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CD1" w14:textId="77777777" w:rsidR="00920EF0" w:rsidRDefault="0092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SENATE</w:t>
      </w:r>
      <w:r w:rsidR="00F737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MEETING</w:t>
      </w:r>
    </w:p>
    <w:p w14:paraId="4319B2AB" w14:textId="77777777" w:rsidR="00FC1794" w:rsidRDefault="00FC1794" w:rsidP="00FC1794">
      <w:pPr>
        <w:jc w:val="center"/>
        <w:rPr>
          <w:b/>
        </w:rPr>
      </w:pPr>
      <w:r>
        <w:rPr>
          <w:b/>
        </w:rPr>
        <w:t>TUESDAY,</w:t>
      </w:r>
      <w:r w:rsidR="002F5C4B">
        <w:rPr>
          <w:b/>
        </w:rPr>
        <w:t xml:space="preserve"> April 22</w:t>
      </w:r>
      <w:r w:rsidR="00903686">
        <w:rPr>
          <w:b/>
        </w:rPr>
        <w:t>, 2025</w:t>
      </w:r>
    </w:p>
    <w:p w14:paraId="4BE834AB" w14:textId="4C6A6088" w:rsidR="000E29C4" w:rsidRDefault="000C4364" w:rsidP="00FC1794">
      <w:pPr>
        <w:jc w:val="center"/>
        <w:rPr>
          <w:b/>
        </w:rPr>
      </w:pPr>
      <w:r>
        <w:rPr>
          <w:b/>
        </w:rPr>
        <w:t>Student Senate Chambers</w:t>
      </w:r>
      <w:r w:rsidR="00835B48">
        <w:rPr>
          <w:b/>
        </w:rPr>
        <w:t>, Webb Center</w:t>
      </w:r>
    </w:p>
    <w:p w14:paraId="26396934" w14:textId="77777777" w:rsidR="00FC1794" w:rsidRDefault="00FC1794" w:rsidP="00FC1794">
      <w:pPr>
        <w:jc w:val="center"/>
      </w:pPr>
      <w:r>
        <w:t>3:00-4:15 p.m.</w:t>
      </w:r>
    </w:p>
    <w:p w14:paraId="0385A4A5" w14:textId="77777777" w:rsidR="00394EF2" w:rsidRDefault="00394EF2">
      <w:pPr>
        <w:jc w:val="center"/>
      </w:pPr>
    </w:p>
    <w:p w14:paraId="3909FC9F" w14:textId="5F0AE822" w:rsidR="00920EF0" w:rsidRDefault="00230B22" w:rsidP="00F00B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4F2D3FD2" w14:textId="77777777" w:rsidR="002800A8" w:rsidRPr="00563A1C" w:rsidRDefault="002800A8" w:rsidP="00F00B23">
      <w:pPr>
        <w:jc w:val="center"/>
        <w:rPr>
          <w:sz w:val="32"/>
          <w:szCs w:val="32"/>
        </w:rPr>
      </w:pPr>
    </w:p>
    <w:p w14:paraId="15F62FE3" w14:textId="6129F3C6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Call to order</w:t>
      </w:r>
      <w:r w:rsidR="00230B22">
        <w:rPr>
          <w:b/>
        </w:rPr>
        <w:t xml:space="preserve"> 3:03pm</w:t>
      </w:r>
      <w:r>
        <w:rPr>
          <w:b/>
        </w:rPr>
        <w:t>.</w:t>
      </w:r>
    </w:p>
    <w:p w14:paraId="2097CDB7" w14:textId="1A4C093E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Circulate the roll.</w:t>
      </w:r>
      <w:r w:rsidR="0003134E">
        <w:rPr>
          <w:b/>
        </w:rPr>
        <w:t xml:space="preserve"> Senators N= </w:t>
      </w:r>
      <w:r w:rsidR="00307CD9">
        <w:rPr>
          <w:b/>
        </w:rPr>
        <w:t>48</w:t>
      </w:r>
      <w:r w:rsidR="00A130C8">
        <w:rPr>
          <w:b/>
        </w:rPr>
        <w:t xml:space="preserve">: </w:t>
      </w:r>
      <w:r w:rsidR="00307CD9">
        <w:rPr>
          <w:b/>
        </w:rPr>
        <w:t xml:space="preserve"> in=person = 30, via zoom = 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1393"/>
        <w:gridCol w:w="3250"/>
        <w:gridCol w:w="1064"/>
      </w:tblGrid>
      <w:tr w:rsidR="00A673CF" w:rsidRPr="00796F0B" w14:paraId="2C5ABDB5" w14:textId="77777777" w:rsidTr="00671B3C">
        <w:trPr>
          <w:trHeight w:val="323"/>
          <w:jc w:val="center"/>
        </w:trPr>
        <w:tc>
          <w:tcPr>
            <w:tcW w:w="2923" w:type="dxa"/>
          </w:tcPr>
          <w:p w14:paraId="4F19F92E" w14:textId="77777777" w:rsidR="00A673CF" w:rsidRPr="00190377" w:rsidRDefault="00A673CF" w:rsidP="00671B3C">
            <w:r>
              <w:t>Abdullah Al-Tair</w:t>
            </w:r>
          </w:p>
        </w:tc>
        <w:tc>
          <w:tcPr>
            <w:tcW w:w="1393" w:type="dxa"/>
          </w:tcPr>
          <w:p w14:paraId="32794276" w14:textId="77777777" w:rsidR="00A673CF" w:rsidRPr="00190377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70F78028" w14:textId="77777777" w:rsidR="00A673CF" w:rsidRPr="00190377" w:rsidRDefault="00A673CF" w:rsidP="00671B3C">
            <w:r>
              <w:t>Lee Land</w:t>
            </w:r>
          </w:p>
        </w:tc>
        <w:tc>
          <w:tcPr>
            <w:tcW w:w="1064" w:type="dxa"/>
          </w:tcPr>
          <w:p w14:paraId="61FC6FD2" w14:textId="2443752A" w:rsidR="00A673CF" w:rsidRPr="00796F0B" w:rsidRDefault="000F3C4C" w:rsidP="00671B3C">
            <w:pPr>
              <w:jc w:val="center"/>
            </w:pPr>
            <w:r>
              <w:t>X</w:t>
            </w:r>
          </w:p>
        </w:tc>
      </w:tr>
      <w:tr w:rsidR="00A673CF" w:rsidRPr="00796F0B" w14:paraId="5EFEC9DE" w14:textId="77777777" w:rsidTr="00671B3C">
        <w:trPr>
          <w:jc w:val="center"/>
        </w:trPr>
        <w:tc>
          <w:tcPr>
            <w:tcW w:w="2923" w:type="dxa"/>
          </w:tcPr>
          <w:p w14:paraId="302C8A3E" w14:textId="77777777" w:rsidR="00A673CF" w:rsidRPr="00190377" w:rsidRDefault="00A673CF" w:rsidP="00671B3C">
            <w:r>
              <w:t>Marta Agata Ambrozewicz</w:t>
            </w:r>
          </w:p>
        </w:tc>
        <w:tc>
          <w:tcPr>
            <w:tcW w:w="1393" w:type="dxa"/>
          </w:tcPr>
          <w:p w14:paraId="37C03CEC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64EDFFC0" w14:textId="77777777" w:rsidR="00A673CF" w:rsidRPr="00190377" w:rsidRDefault="00A673CF" w:rsidP="00671B3C">
            <w:r>
              <w:t>Selena Layden</w:t>
            </w:r>
          </w:p>
        </w:tc>
        <w:tc>
          <w:tcPr>
            <w:tcW w:w="1064" w:type="dxa"/>
          </w:tcPr>
          <w:p w14:paraId="197956AC" w14:textId="77777777" w:rsidR="00A673CF" w:rsidRPr="00796F0B" w:rsidRDefault="00A673CF" w:rsidP="00671B3C">
            <w:pPr>
              <w:jc w:val="center"/>
            </w:pPr>
            <w:r>
              <w:t>zoom</w:t>
            </w:r>
          </w:p>
        </w:tc>
      </w:tr>
      <w:tr w:rsidR="00A673CF" w:rsidRPr="00796F0B" w14:paraId="74F44254" w14:textId="77777777" w:rsidTr="00671B3C">
        <w:trPr>
          <w:jc w:val="center"/>
        </w:trPr>
        <w:tc>
          <w:tcPr>
            <w:tcW w:w="2923" w:type="dxa"/>
          </w:tcPr>
          <w:p w14:paraId="6F932B21" w14:textId="77777777" w:rsidR="00A673CF" w:rsidRDefault="00A673CF" w:rsidP="00671B3C">
            <w:r>
              <w:t>Ivan Ash</w:t>
            </w:r>
          </w:p>
        </w:tc>
        <w:tc>
          <w:tcPr>
            <w:tcW w:w="1393" w:type="dxa"/>
          </w:tcPr>
          <w:p w14:paraId="7BEA76E3" w14:textId="77777777" w:rsidR="00A673CF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6CDFE3DD" w14:textId="77777777" w:rsidR="00A673CF" w:rsidRPr="00190377" w:rsidRDefault="00A673CF" w:rsidP="00671B3C">
            <w:r w:rsidRPr="00190377">
              <w:t>Tatyana Lobova</w:t>
            </w:r>
          </w:p>
        </w:tc>
        <w:tc>
          <w:tcPr>
            <w:tcW w:w="1064" w:type="dxa"/>
          </w:tcPr>
          <w:p w14:paraId="643589CC" w14:textId="56B04339" w:rsidR="00A673CF" w:rsidRDefault="000F3C4C" w:rsidP="00671B3C">
            <w:pPr>
              <w:jc w:val="center"/>
            </w:pPr>
            <w:r>
              <w:t>X</w:t>
            </w:r>
          </w:p>
        </w:tc>
      </w:tr>
      <w:tr w:rsidR="00A673CF" w:rsidRPr="00796F0B" w14:paraId="12CEFCAC" w14:textId="77777777" w:rsidTr="00671B3C">
        <w:trPr>
          <w:jc w:val="center"/>
        </w:trPr>
        <w:tc>
          <w:tcPr>
            <w:tcW w:w="2923" w:type="dxa"/>
          </w:tcPr>
          <w:p w14:paraId="59A18DF2" w14:textId="77777777" w:rsidR="00A673CF" w:rsidRPr="00190377" w:rsidRDefault="00A673CF" w:rsidP="00671B3C">
            <w:r>
              <w:t>Sebastian Bawab</w:t>
            </w:r>
          </w:p>
        </w:tc>
        <w:tc>
          <w:tcPr>
            <w:tcW w:w="1393" w:type="dxa"/>
          </w:tcPr>
          <w:p w14:paraId="25CF5974" w14:textId="77777777" w:rsidR="00A673CF" w:rsidRPr="00190377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1EA77722" w14:textId="77777777" w:rsidR="00A673CF" w:rsidRPr="00190377" w:rsidRDefault="00A673CF" w:rsidP="00671B3C">
            <w:r>
              <w:t>Denise McKinney</w:t>
            </w:r>
          </w:p>
        </w:tc>
        <w:tc>
          <w:tcPr>
            <w:tcW w:w="1064" w:type="dxa"/>
          </w:tcPr>
          <w:p w14:paraId="19920B7A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1BCC7C87" w14:textId="77777777" w:rsidTr="00671B3C">
        <w:trPr>
          <w:trHeight w:val="287"/>
          <w:jc w:val="center"/>
        </w:trPr>
        <w:tc>
          <w:tcPr>
            <w:tcW w:w="2923" w:type="dxa"/>
          </w:tcPr>
          <w:p w14:paraId="29C0128D" w14:textId="77777777" w:rsidR="00A673CF" w:rsidRPr="00190377" w:rsidRDefault="00A673CF" w:rsidP="00671B3C">
            <w:r w:rsidRPr="00190377">
              <w:t>Elizabeth Black</w:t>
            </w:r>
          </w:p>
        </w:tc>
        <w:tc>
          <w:tcPr>
            <w:tcW w:w="1393" w:type="dxa"/>
          </w:tcPr>
          <w:p w14:paraId="48946A50" w14:textId="660E6CF8" w:rsidR="00A673CF" w:rsidRPr="00190377" w:rsidRDefault="0069458A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00BF56A8" w14:textId="77777777" w:rsidR="00A673CF" w:rsidRPr="00190377" w:rsidRDefault="00A673CF" w:rsidP="00671B3C">
            <w:r>
              <w:t>Amy Milligan</w:t>
            </w:r>
          </w:p>
        </w:tc>
        <w:tc>
          <w:tcPr>
            <w:tcW w:w="1064" w:type="dxa"/>
          </w:tcPr>
          <w:p w14:paraId="476C2B78" w14:textId="77777777" w:rsidR="00A673CF" w:rsidRPr="00796F0B" w:rsidRDefault="00A673CF" w:rsidP="00671B3C">
            <w:pPr>
              <w:jc w:val="center"/>
            </w:pPr>
            <w:r>
              <w:t>zoom</w:t>
            </w:r>
          </w:p>
        </w:tc>
      </w:tr>
      <w:tr w:rsidR="00A673CF" w:rsidRPr="00796F0B" w14:paraId="12DC351F" w14:textId="77777777" w:rsidTr="00671B3C">
        <w:trPr>
          <w:trHeight w:val="278"/>
          <w:jc w:val="center"/>
        </w:trPr>
        <w:tc>
          <w:tcPr>
            <w:tcW w:w="2923" w:type="dxa"/>
          </w:tcPr>
          <w:p w14:paraId="0ED2157F" w14:textId="77777777" w:rsidR="00A673CF" w:rsidRPr="00190377" w:rsidRDefault="00A673CF" w:rsidP="00671B3C">
            <w:r w:rsidRPr="00190377">
              <w:t>Nina Brown</w:t>
            </w:r>
          </w:p>
        </w:tc>
        <w:tc>
          <w:tcPr>
            <w:tcW w:w="1393" w:type="dxa"/>
          </w:tcPr>
          <w:p w14:paraId="2C8F636F" w14:textId="4413230A" w:rsidR="00A673CF" w:rsidRPr="00190377" w:rsidRDefault="0069458A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13E658F1" w14:textId="77777777" w:rsidR="00A673CF" w:rsidRPr="00190377" w:rsidRDefault="00A673CF" w:rsidP="00671B3C">
            <w:r>
              <w:t>Anil Nair</w:t>
            </w:r>
          </w:p>
        </w:tc>
        <w:tc>
          <w:tcPr>
            <w:tcW w:w="1064" w:type="dxa"/>
          </w:tcPr>
          <w:p w14:paraId="06EED133" w14:textId="6F526288" w:rsidR="00A673CF" w:rsidRPr="00796F0B" w:rsidRDefault="000F3C4C" w:rsidP="00671B3C">
            <w:pPr>
              <w:jc w:val="center"/>
            </w:pPr>
            <w:r>
              <w:t>zoom</w:t>
            </w:r>
          </w:p>
        </w:tc>
      </w:tr>
      <w:tr w:rsidR="00A673CF" w:rsidRPr="00796F0B" w14:paraId="48F32AD7" w14:textId="77777777" w:rsidTr="00671B3C">
        <w:trPr>
          <w:jc w:val="center"/>
        </w:trPr>
        <w:tc>
          <w:tcPr>
            <w:tcW w:w="2923" w:type="dxa"/>
          </w:tcPr>
          <w:p w14:paraId="24EEA474" w14:textId="77777777" w:rsidR="00A673CF" w:rsidRPr="00190377" w:rsidRDefault="00A673CF" w:rsidP="00671B3C">
            <w:r w:rsidRPr="00190377">
              <w:t>Larisa Bulysheva</w:t>
            </w:r>
          </w:p>
        </w:tc>
        <w:tc>
          <w:tcPr>
            <w:tcW w:w="1393" w:type="dxa"/>
          </w:tcPr>
          <w:p w14:paraId="7227C6D6" w14:textId="411B271F" w:rsidR="00A673CF" w:rsidRPr="00190377" w:rsidRDefault="0069458A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7B03F1A1" w14:textId="77777777" w:rsidR="00A673CF" w:rsidRPr="00190377" w:rsidRDefault="00A673CF" w:rsidP="00671B3C">
            <w:r>
              <w:t>Marc Quellette</w:t>
            </w:r>
          </w:p>
        </w:tc>
        <w:tc>
          <w:tcPr>
            <w:tcW w:w="1064" w:type="dxa"/>
          </w:tcPr>
          <w:p w14:paraId="6159B149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2FF418DA" w14:textId="77777777" w:rsidTr="00671B3C">
        <w:trPr>
          <w:jc w:val="center"/>
        </w:trPr>
        <w:tc>
          <w:tcPr>
            <w:tcW w:w="2923" w:type="dxa"/>
          </w:tcPr>
          <w:p w14:paraId="33BF5478" w14:textId="77777777" w:rsidR="00A673CF" w:rsidRPr="00190377" w:rsidRDefault="00A673CF" w:rsidP="00671B3C">
            <w:r w:rsidRPr="00190377">
              <w:t>David Burdige</w:t>
            </w:r>
          </w:p>
        </w:tc>
        <w:tc>
          <w:tcPr>
            <w:tcW w:w="1393" w:type="dxa"/>
          </w:tcPr>
          <w:p w14:paraId="4E185BAE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1782051E" w14:textId="77777777" w:rsidR="00A673CF" w:rsidRPr="00190377" w:rsidRDefault="00A673CF" w:rsidP="00671B3C">
            <w:r>
              <w:t>Jennifer Poutsma</w:t>
            </w:r>
          </w:p>
        </w:tc>
        <w:tc>
          <w:tcPr>
            <w:tcW w:w="1064" w:type="dxa"/>
          </w:tcPr>
          <w:p w14:paraId="720B20BE" w14:textId="7125B7DB" w:rsidR="00A673CF" w:rsidRPr="00796F0B" w:rsidRDefault="00C36DC0" w:rsidP="00671B3C">
            <w:pPr>
              <w:jc w:val="center"/>
            </w:pPr>
            <w:r>
              <w:t>X</w:t>
            </w:r>
          </w:p>
        </w:tc>
      </w:tr>
      <w:tr w:rsidR="00A673CF" w:rsidRPr="00796F0B" w14:paraId="078C558C" w14:textId="77777777" w:rsidTr="00671B3C">
        <w:trPr>
          <w:jc w:val="center"/>
        </w:trPr>
        <w:tc>
          <w:tcPr>
            <w:tcW w:w="2923" w:type="dxa"/>
          </w:tcPr>
          <w:p w14:paraId="426A388A" w14:textId="77777777" w:rsidR="00A673CF" w:rsidRPr="00190377" w:rsidRDefault="00A673CF" w:rsidP="00671B3C">
            <w:r w:rsidRPr="00190377">
              <w:t>Elizabeth Burns</w:t>
            </w:r>
          </w:p>
        </w:tc>
        <w:tc>
          <w:tcPr>
            <w:tcW w:w="1393" w:type="dxa"/>
          </w:tcPr>
          <w:p w14:paraId="0007DBB5" w14:textId="3B1D028D" w:rsidR="00A673CF" w:rsidRPr="00190377" w:rsidRDefault="0069458A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48844C80" w14:textId="77777777" w:rsidR="00A673CF" w:rsidRPr="00190377" w:rsidRDefault="00A673CF" w:rsidP="00671B3C">
            <w:r>
              <w:t>Desh Ranjan</w:t>
            </w:r>
          </w:p>
        </w:tc>
        <w:tc>
          <w:tcPr>
            <w:tcW w:w="1064" w:type="dxa"/>
          </w:tcPr>
          <w:p w14:paraId="1677A89D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288E1E85" w14:textId="77777777" w:rsidTr="00671B3C">
        <w:trPr>
          <w:trHeight w:val="287"/>
          <w:jc w:val="center"/>
        </w:trPr>
        <w:tc>
          <w:tcPr>
            <w:tcW w:w="2923" w:type="dxa"/>
          </w:tcPr>
          <w:p w14:paraId="2DBA8C6A" w14:textId="77777777" w:rsidR="00A673CF" w:rsidRPr="00190377" w:rsidRDefault="00A673CF" w:rsidP="00671B3C">
            <w:r w:rsidRPr="00190377">
              <w:t>Michael Carhart</w:t>
            </w:r>
          </w:p>
        </w:tc>
        <w:tc>
          <w:tcPr>
            <w:tcW w:w="1393" w:type="dxa"/>
          </w:tcPr>
          <w:p w14:paraId="68A98CF5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4B9173A9" w14:textId="77777777" w:rsidR="00A673CF" w:rsidRPr="00190377" w:rsidRDefault="00A673CF" w:rsidP="00671B3C">
            <w:r>
              <w:t>Leryn Reynolds</w:t>
            </w:r>
          </w:p>
        </w:tc>
        <w:tc>
          <w:tcPr>
            <w:tcW w:w="1064" w:type="dxa"/>
          </w:tcPr>
          <w:p w14:paraId="260F0060" w14:textId="7DE059ED" w:rsidR="00A673CF" w:rsidRPr="00796F0B" w:rsidRDefault="00C36DC0" w:rsidP="00671B3C">
            <w:pPr>
              <w:jc w:val="center"/>
            </w:pPr>
            <w:r>
              <w:t>-</w:t>
            </w:r>
          </w:p>
        </w:tc>
      </w:tr>
      <w:tr w:rsidR="00A673CF" w:rsidRPr="00796F0B" w14:paraId="7C96EEC7" w14:textId="77777777" w:rsidTr="00671B3C">
        <w:trPr>
          <w:trHeight w:val="197"/>
          <w:jc w:val="center"/>
        </w:trPr>
        <w:tc>
          <w:tcPr>
            <w:tcW w:w="2923" w:type="dxa"/>
          </w:tcPr>
          <w:p w14:paraId="6F359E45" w14:textId="77777777" w:rsidR="00A673CF" w:rsidRPr="00190377" w:rsidRDefault="00A673CF" w:rsidP="00671B3C">
            <w:r>
              <w:t>Paul Champagne</w:t>
            </w:r>
          </w:p>
        </w:tc>
        <w:tc>
          <w:tcPr>
            <w:tcW w:w="1393" w:type="dxa"/>
          </w:tcPr>
          <w:p w14:paraId="7705A19E" w14:textId="77777777" w:rsidR="00A673CF" w:rsidRPr="00190377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2E16219C" w14:textId="77777777" w:rsidR="00A673CF" w:rsidRPr="00190377" w:rsidRDefault="00A673CF" w:rsidP="00671B3C">
            <w:r>
              <w:t>Jesse Richman</w:t>
            </w:r>
          </w:p>
        </w:tc>
        <w:tc>
          <w:tcPr>
            <w:tcW w:w="1064" w:type="dxa"/>
          </w:tcPr>
          <w:p w14:paraId="22143737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3EEF33B3" w14:textId="77777777" w:rsidTr="00671B3C">
        <w:trPr>
          <w:trHeight w:val="197"/>
          <w:jc w:val="center"/>
        </w:trPr>
        <w:tc>
          <w:tcPr>
            <w:tcW w:w="2923" w:type="dxa"/>
          </w:tcPr>
          <w:p w14:paraId="4553322B" w14:textId="77777777" w:rsidR="00A673CF" w:rsidRDefault="00A673CF" w:rsidP="00671B3C">
            <w:r>
              <w:t>Anjeza Cipi</w:t>
            </w:r>
          </w:p>
        </w:tc>
        <w:tc>
          <w:tcPr>
            <w:tcW w:w="1393" w:type="dxa"/>
          </w:tcPr>
          <w:p w14:paraId="23B8686D" w14:textId="77777777" w:rsidR="00A673CF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748AD80A" w14:textId="77777777" w:rsidR="00A673CF" w:rsidRPr="00190377" w:rsidRDefault="00A673CF" w:rsidP="00671B3C">
            <w:r>
              <w:t>Tinnika Robertson-Jones</w:t>
            </w:r>
          </w:p>
        </w:tc>
        <w:tc>
          <w:tcPr>
            <w:tcW w:w="1064" w:type="dxa"/>
          </w:tcPr>
          <w:p w14:paraId="0D8EEB8D" w14:textId="0F393922" w:rsidR="00A673CF" w:rsidRPr="00796F0B" w:rsidRDefault="00C36DC0" w:rsidP="00671B3C">
            <w:pPr>
              <w:jc w:val="center"/>
            </w:pPr>
            <w:r>
              <w:t>zoom</w:t>
            </w:r>
          </w:p>
        </w:tc>
      </w:tr>
      <w:tr w:rsidR="00A673CF" w:rsidRPr="00796F0B" w14:paraId="4FB6AF9C" w14:textId="77777777" w:rsidTr="00671B3C">
        <w:trPr>
          <w:trHeight w:val="197"/>
          <w:jc w:val="center"/>
        </w:trPr>
        <w:tc>
          <w:tcPr>
            <w:tcW w:w="2923" w:type="dxa"/>
          </w:tcPr>
          <w:p w14:paraId="799F2BB2" w14:textId="77777777" w:rsidR="00A673CF" w:rsidRDefault="00A673CF" w:rsidP="00671B3C">
            <w:r>
              <w:t>John Crosby</w:t>
            </w:r>
          </w:p>
        </w:tc>
        <w:tc>
          <w:tcPr>
            <w:tcW w:w="1393" w:type="dxa"/>
          </w:tcPr>
          <w:p w14:paraId="6A5C4B6A" w14:textId="77777777" w:rsidR="00A673CF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71C6162B" w14:textId="77777777" w:rsidR="00A673CF" w:rsidRPr="00190377" w:rsidRDefault="00A673CF" w:rsidP="00671B3C">
            <w:r w:rsidRPr="00190377">
              <w:t>Patrick Sachs</w:t>
            </w:r>
          </w:p>
        </w:tc>
        <w:tc>
          <w:tcPr>
            <w:tcW w:w="1064" w:type="dxa"/>
          </w:tcPr>
          <w:p w14:paraId="574D68B4" w14:textId="4D04CAFE" w:rsidR="00A673CF" w:rsidRPr="00796F0B" w:rsidRDefault="00C36DC0" w:rsidP="00671B3C">
            <w:pPr>
              <w:jc w:val="center"/>
            </w:pPr>
            <w:r>
              <w:t>X</w:t>
            </w:r>
          </w:p>
        </w:tc>
      </w:tr>
      <w:tr w:rsidR="00A673CF" w:rsidRPr="00796F0B" w14:paraId="2D2A152E" w14:textId="77777777" w:rsidTr="00671B3C">
        <w:trPr>
          <w:trHeight w:val="197"/>
          <w:jc w:val="center"/>
        </w:trPr>
        <w:tc>
          <w:tcPr>
            <w:tcW w:w="2923" w:type="dxa"/>
          </w:tcPr>
          <w:p w14:paraId="2E7BD4EE" w14:textId="77777777" w:rsidR="00A673CF" w:rsidRDefault="00A673CF" w:rsidP="00671B3C">
            <w:r>
              <w:t>Kenneth Fitzgerald</w:t>
            </w:r>
          </w:p>
        </w:tc>
        <w:tc>
          <w:tcPr>
            <w:tcW w:w="1393" w:type="dxa"/>
          </w:tcPr>
          <w:p w14:paraId="5FA47F75" w14:textId="77777777" w:rsidR="00A673CF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44BA92E8" w14:textId="77777777" w:rsidR="00A673CF" w:rsidRPr="00190377" w:rsidRDefault="00A673CF" w:rsidP="00671B3C">
            <w:r>
              <w:t>Gary Schafran</w:t>
            </w:r>
          </w:p>
        </w:tc>
        <w:tc>
          <w:tcPr>
            <w:tcW w:w="1064" w:type="dxa"/>
          </w:tcPr>
          <w:p w14:paraId="44A29B3C" w14:textId="42592FE8" w:rsidR="00A673CF" w:rsidRPr="00796F0B" w:rsidRDefault="00C36DC0" w:rsidP="00671B3C">
            <w:pPr>
              <w:jc w:val="center"/>
            </w:pPr>
            <w:r>
              <w:t>-</w:t>
            </w:r>
          </w:p>
        </w:tc>
      </w:tr>
      <w:tr w:rsidR="00A673CF" w:rsidRPr="00796F0B" w14:paraId="627888B4" w14:textId="77777777" w:rsidTr="00671B3C">
        <w:trPr>
          <w:jc w:val="center"/>
        </w:trPr>
        <w:tc>
          <w:tcPr>
            <w:tcW w:w="2923" w:type="dxa"/>
          </w:tcPr>
          <w:p w14:paraId="427B4B05" w14:textId="77777777" w:rsidR="00A673CF" w:rsidRPr="00190377" w:rsidRDefault="00A673CF" w:rsidP="00671B3C">
            <w:r>
              <w:t>Eva Forgacs-Lonart</w:t>
            </w:r>
          </w:p>
        </w:tc>
        <w:tc>
          <w:tcPr>
            <w:tcW w:w="1393" w:type="dxa"/>
          </w:tcPr>
          <w:p w14:paraId="0EF9D955" w14:textId="77777777" w:rsidR="00A673CF" w:rsidRPr="00190377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2213558B" w14:textId="77777777" w:rsidR="00A673CF" w:rsidRPr="00190377" w:rsidRDefault="00A673CF" w:rsidP="00671B3C">
            <w:r>
              <w:t>Eric Schussler</w:t>
            </w:r>
          </w:p>
        </w:tc>
        <w:tc>
          <w:tcPr>
            <w:tcW w:w="1064" w:type="dxa"/>
          </w:tcPr>
          <w:p w14:paraId="5AC569CB" w14:textId="0DCCE0F6" w:rsidR="00A673CF" w:rsidRPr="00796F0B" w:rsidRDefault="00C36DC0" w:rsidP="00671B3C">
            <w:pPr>
              <w:jc w:val="center"/>
            </w:pPr>
            <w:r>
              <w:t>-</w:t>
            </w:r>
          </w:p>
        </w:tc>
      </w:tr>
      <w:tr w:rsidR="00A673CF" w:rsidRPr="00796F0B" w14:paraId="2DA5DA43" w14:textId="77777777" w:rsidTr="00671B3C">
        <w:trPr>
          <w:jc w:val="center"/>
        </w:trPr>
        <w:tc>
          <w:tcPr>
            <w:tcW w:w="2923" w:type="dxa"/>
          </w:tcPr>
          <w:p w14:paraId="45215A2D" w14:textId="77777777" w:rsidR="00A673CF" w:rsidRPr="00190377" w:rsidRDefault="00A673CF" w:rsidP="00671B3C">
            <w:r w:rsidRPr="00190377">
              <w:t>Corrin Gillis</w:t>
            </w:r>
          </w:p>
        </w:tc>
        <w:tc>
          <w:tcPr>
            <w:tcW w:w="1393" w:type="dxa"/>
          </w:tcPr>
          <w:p w14:paraId="2B8D42B2" w14:textId="77777777" w:rsidR="00A673CF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6544720A" w14:textId="77777777" w:rsidR="00A673CF" w:rsidRPr="00190377" w:rsidRDefault="00A673CF" w:rsidP="00671B3C">
            <w:r>
              <w:t>Mike Seek</w:t>
            </w:r>
          </w:p>
        </w:tc>
        <w:tc>
          <w:tcPr>
            <w:tcW w:w="1064" w:type="dxa"/>
          </w:tcPr>
          <w:p w14:paraId="0DD7DF80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1EE528D5" w14:textId="77777777" w:rsidTr="00671B3C">
        <w:trPr>
          <w:jc w:val="center"/>
        </w:trPr>
        <w:tc>
          <w:tcPr>
            <w:tcW w:w="2923" w:type="dxa"/>
          </w:tcPr>
          <w:p w14:paraId="4EB30EFC" w14:textId="77777777" w:rsidR="00A673CF" w:rsidRDefault="00A673CF" w:rsidP="00671B3C">
            <w:r>
              <w:t>Mahesh Gopinath</w:t>
            </w:r>
          </w:p>
        </w:tc>
        <w:tc>
          <w:tcPr>
            <w:tcW w:w="1393" w:type="dxa"/>
          </w:tcPr>
          <w:p w14:paraId="4652C0CC" w14:textId="6E54335A" w:rsidR="00A673CF" w:rsidRDefault="002301B1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6FBB377C" w14:textId="77777777" w:rsidR="00A673CF" w:rsidRPr="00190377" w:rsidRDefault="00A673CF" w:rsidP="00671B3C">
            <w:r>
              <w:t>David Selover</w:t>
            </w:r>
          </w:p>
        </w:tc>
        <w:tc>
          <w:tcPr>
            <w:tcW w:w="1064" w:type="dxa"/>
          </w:tcPr>
          <w:p w14:paraId="7C4C8708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5969A2DD" w14:textId="77777777" w:rsidTr="00671B3C">
        <w:trPr>
          <w:jc w:val="center"/>
        </w:trPr>
        <w:tc>
          <w:tcPr>
            <w:tcW w:w="2923" w:type="dxa"/>
          </w:tcPr>
          <w:p w14:paraId="585C2EA5" w14:textId="77777777" w:rsidR="00A673CF" w:rsidRDefault="00A673CF" w:rsidP="00671B3C">
            <w:r>
              <w:t>Roderick Graham</w:t>
            </w:r>
          </w:p>
        </w:tc>
        <w:tc>
          <w:tcPr>
            <w:tcW w:w="1393" w:type="dxa"/>
          </w:tcPr>
          <w:p w14:paraId="637663C7" w14:textId="77777777" w:rsidR="00A673CF" w:rsidRDefault="00A673CF" w:rsidP="00671B3C">
            <w:pPr>
              <w:jc w:val="center"/>
            </w:pPr>
            <w:r>
              <w:t>–</w:t>
            </w:r>
          </w:p>
        </w:tc>
        <w:tc>
          <w:tcPr>
            <w:tcW w:w="3250" w:type="dxa"/>
          </w:tcPr>
          <w:p w14:paraId="4FDEC274" w14:textId="77777777" w:rsidR="00A673CF" w:rsidRPr="00190377" w:rsidRDefault="00A673CF" w:rsidP="00671B3C">
            <w:r>
              <w:t>John Sinacori</w:t>
            </w:r>
          </w:p>
        </w:tc>
        <w:tc>
          <w:tcPr>
            <w:tcW w:w="1064" w:type="dxa"/>
          </w:tcPr>
          <w:p w14:paraId="2FD6AAF7" w14:textId="3884B5E9" w:rsidR="00A673CF" w:rsidRPr="00796F0B" w:rsidRDefault="00626A81" w:rsidP="00671B3C">
            <w:pPr>
              <w:jc w:val="center"/>
            </w:pPr>
            <w:r>
              <w:t>-</w:t>
            </w:r>
          </w:p>
        </w:tc>
      </w:tr>
      <w:tr w:rsidR="00A673CF" w:rsidRPr="00796F0B" w14:paraId="2E23670E" w14:textId="77777777" w:rsidTr="00671B3C">
        <w:trPr>
          <w:jc w:val="center"/>
        </w:trPr>
        <w:tc>
          <w:tcPr>
            <w:tcW w:w="2923" w:type="dxa"/>
          </w:tcPr>
          <w:p w14:paraId="4499F005" w14:textId="77777777" w:rsidR="00A673CF" w:rsidRPr="00190377" w:rsidRDefault="00A673CF" w:rsidP="00671B3C">
            <w:r w:rsidRPr="00190377">
              <w:t>Dennis Gregory</w:t>
            </w:r>
          </w:p>
        </w:tc>
        <w:tc>
          <w:tcPr>
            <w:tcW w:w="1393" w:type="dxa"/>
          </w:tcPr>
          <w:p w14:paraId="6099D3B2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085B3261" w14:textId="77777777" w:rsidR="00A673CF" w:rsidRPr="00190377" w:rsidRDefault="00A673CF" w:rsidP="00671B3C">
            <w:r>
              <w:t>Masha Sosonkina</w:t>
            </w:r>
          </w:p>
        </w:tc>
        <w:tc>
          <w:tcPr>
            <w:tcW w:w="1064" w:type="dxa"/>
          </w:tcPr>
          <w:p w14:paraId="2DA85721" w14:textId="77777777" w:rsidR="00A673CF" w:rsidRPr="00796F0B" w:rsidRDefault="00A673CF" w:rsidP="00671B3C">
            <w:pPr>
              <w:jc w:val="center"/>
            </w:pPr>
            <w:r>
              <w:t>zoom</w:t>
            </w:r>
          </w:p>
        </w:tc>
      </w:tr>
      <w:tr w:rsidR="00A673CF" w:rsidRPr="00796F0B" w14:paraId="24F09FFE" w14:textId="77777777" w:rsidTr="00671B3C">
        <w:trPr>
          <w:jc w:val="center"/>
        </w:trPr>
        <w:tc>
          <w:tcPr>
            <w:tcW w:w="2923" w:type="dxa"/>
          </w:tcPr>
          <w:p w14:paraId="1F35444D" w14:textId="77777777" w:rsidR="00A673CF" w:rsidRPr="00190377" w:rsidRDefault="00A673CF" w:rsidP="00671B3C">
            <w:r>
              <w:t xml:space="preserve">James </w:t>
            </w:r>
            <w:r w:rsidRPr="00190377">
              <w:t>Michael Hall</w:t>
            </w:r>
          </w:p>
        </w:tc>
        <w:tc>
          <w:tcPr>
            <w:tcW w:w="1393" w:type="dxa"/>
          </w:tcPr>
          <w:p w14:paraId="598A0AFF" w14:textId="295F50D0" w:rsidR="00A673CF" w:rsidRPr="00190377" w:rsidRDefault="00736BB3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1FD4CE5A" w14:textId="77777777" w:rsidR="00A673CF" w:rsidRPr="00190377" w:rsidRDefault="00A673CF" w:rsidP="00671B3C">
            <w:r>
              <w:t>Yonghee Suh</w:t>
            </w:r>
          </w:p>
        </w:tc>
        <w:tc>
          <w:tcPr>
            <w:tcW w:w="1064" w:type="dxa"/>
          </w:tcPr>
          <w:p w14:paraId="41FD13E2" w14:textId="73BBA1E0" w:rsidR="00A673CF" w:rsidRPr="00796F0B" w:rsidRDefault="00626A81" w:rsidP="00671B3C">
            <w:pPr>
              <w:jc w:val="center"/>
            </w:pPr>
            <w:r>
              <w:t>X</w:t>
            </w:r>
          </w:p>
        </w:tc>
      </w:tr>
      <w:tr w:rsidR="00A673CF" w:rsidRPr="00796F0B" w14:paraId="733DBECE" w14:textId="77777777" w:rsidTr="00671B3C">
        <w:trPr>
          <w:jc w:val="center"/>
        </w:trPr>
        <w:tc>
          <w:tcPr>
            <w:tcW w:w="2923" w:type="dxa"/>
          </w:tcPr>
          <w:p w14:paraId="3E36936A" w14:textId="77777777" w:rsidR="00A673CF" w:rsidRPr="00190377" w:rsidRDefault="00A673CF" w:rsidP="00671B3C">
            <w:r>
              <w:t>Joy Hampton</w:t>
            </w:r>
          </w:p>
        </w:tc>
        <w:tc>
          <w:tcPr>
            <w:tcW w:w="1393" w:type="dxa"/>
          </w:tcPr>
          <w:p w14:paraId="4EC20F91" w14:textId="0AE3A5D2" w:rsidR="00A673CF" w:rsidRPr="00190377" w:rsidRDefault="00736BB3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05DC0126" w14:textId="77777777" w:rsidR="00A673CF" w:rsidRPr="00190377" w:rsidRDefault="00A673CF" w:rsidP="00671B3C">
            <w:r w:rsidRPr="00190377">
              <w:t>Ling Tuo</w:t>
            </w:r>
          </w:p>
        </w:tc>
        <w:tc>
          <w:tcPr>
            <w:tcW w:w="1064" w:type="dxa"/>
          </w:tcPr>
          <w:p w14:paraId="6424CF9E" w14:textId="77777777" w:rsidR="00A673CF" w:rsidRPr="00796F0B" w:rsidRDefault="00A673CF" w:rsidP="00671B3C">
            <w:pPr>
              <w:jc w:val="center"/>
            </w:pPr>
            <w:r>
              <w:t>zoom</w:t>
            </w:r>
          </w:p>
        </w:tc>
      </w:tr>
      <w:tr w:rsidR="00A673CF" w:rsidRPr="00796F0B" w14:paraId="38666D0C" w14:textId="77777777" w:rsidTr="00671B3C">
        <w:trPr>
          <w:jc w:val="center"/>
        </w:trPr>
        <w:tc>
          <w:tcPr>
            <w:tcW w:w="2923" w:type="dxa"/>
          </w:tcPr>
          <w:p w14:paraId="22CDDFF2" w14:textId="77777777" w:rsidR="00A673CF" w:rsidRDefault="00A673CF" w:rsidP="00671B3C">
            <w:r>
              <w:t>Richard Handel</w:t>
            </w:r>
          </w:p>
        </w:tc>
        <w:tc>
          <w:tcPr>
            <w:tcW w:w="1393" w:type="dxa"/>
          </w:tcPr>
          <w:p w14:paraId="4F150B2C" w14:textId="3EC6D82A" w:rsidR="00A673CF" w:rsidRDefault="00736BB3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755A8307" w14:textId="77777777" w:rsidR="00A673CF" w:rsidRPr="00190377" w:rsidRDefault="00A673CF" w:rsidP="00671B3C">
            <w:r>
              <w:t>Resit Unal</w:t>
            </w:r>
          </w:p>
        </w:tc>
        <w:tc>
          <w:tcPr>
            <w:tcW w:w="1064" w:type="dxa"/>
          </w:tcPr>
          <w:p w14:paraId="2C61A0E6" w14:textId="77777777" w:rsidR="00A673CF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1FF3F303" w14:textId="77777777" w:rsidTr="00671B3C">
        <w:trPr>
          <w:jc w:val="center"/>
        </w:trPr>
        <w:tc>
          <w:tcPr>
            <w:tcW w:w="2923" w:type="dxa"/>
          </w:tcPr>
          <w:p w14:paraId="4C7248DD" w14:textId="77777777" w:rsidR="00A673CF" w:rsidRPr="00190377" w:rsidRDefault="00A673CF" w:rsidP="00671B3C">
            <w:r w:rsidRPr="00190377">
              <w:t>Janice Hawkins</w:t>
            </w:r>
          </w:p>
        </w:tc>
        <w:tc>
          <w:tcPr>
            <w:tcW w:w="1393" w:type="dxa"/>
          </w:tcPr>
          <w:p w14:paraId="57622884" w14:textId="061DD0A6" w:rsidR="00A673CF" w:rsidRPr="00190377" w:rsidRDefault="00736BB3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6BB92ECF" w14:textId="77777777" w:rsidR="00A673CF" w:rsidRPr="00190377" w:rsidRDefault="00A673CF" w:rsidP="00671B3C">
            <w:r>
              <w:t>Larry Weinstein</w:t>
            </w:r>
          </w:p>
        </w:tc>
        <w:tc>
          <w:tcPr>
            <w:tcW w:w="1064" w:type="dxa"/>
          </w:tcPr>
          <w:p w14:paraId="3A45B9C1" w14:textId="67CD94FE" w:rsidR="00A673CF" w:rsidRPr="00796F0B" w:rsidRDefault="00626A81" w:rsidP="00671B3C">
            <w:pPr>
              <w:jc w:val="center"/>
            </w:pPr>
            <w:r>
              <w:t>X</w:t>
            </w:r>
          </w:p>
        </w:tc>
      </w:tr>
      <w:tr w:rsidR="00A673CF" w:rsidRPr="00796F0B" w14:paraId="184D2EDB" w14:textId="77777777" w:rsidTr="00671B3C">
        <w:trPr>
          <w:jc w:val="center"/>
        </w:trPr>
        <w:tc>
          <w:tcPr>
            <w:tcW w:w="2923" w:type="dxa"/>
          </w:tcPr>
          <w:p w14:paraId="6CBE8205" w14:textId="77777777" w:rsidR="00A673CF" w:rsidRPr="00190377" w:rsidRDefault="00A673CF" w:rsidP="00671B3C">
            <w:r>
              <w:t>Kate Hawkins</w:t>
            </w:r>
          </w:p>
        </w:tc>
        <w:tc>
          <w:tcPr>
            <w:tcW w:w="1393" w:type="dxa"/>
          </w:tcPr>
          <w:p w14:paraId="638EE20A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7B828CF2" w14:textId="77777777" w:rsidR="00A673CF" w:rsidRPr="00190377" w:rsidRDefault="00A673CF" w:rsidP="00671B3C">
            <w:r w:rsidRPr="00190377">
              <w:t>Nicole Willock</w:t>
            </w:r>
          </w:p>
        </w:tc>
        <w:tc>
          <w:tcPr>
            <w:tcW w:w="1064" w:type="dxa"/>
          </w:tcPr>
          <w:p w14:paraId="5A660EA8" w14:textId="77777777" w:rsidR="00A673CF" w:rsidRPr="00796F0B" w:rsidRDefault="00A673CF" w:rsidP="00671B3C">
            <w:pPr>
              <w:jc w:val="center"/>
            </w:pPr>
            <w:r>
              <w:t>X</w:t>
            </w:r>
          </w:p>
        </w:tc>
      </w:tr>
      <w:tr w:rsidR="00A673CF" w:rsidRPr="00796F0B" w14:paraId="1C642D01" w14:textId="77777777" w:rsidTr="00671B3C">
        <w:trPr>
          <w:trHeight w:val="296"/>
          <w:jc w:val="center"/>
        </w:trPr>
        <w:tc>
          <w:tcPr>
            <w:tcW w:w="2923" w:type="dxa"/>
          </w:tcPr>
          <w:p w14:paraId="640B49A5" w14:textId="77777777" w:rsidR="00A673CF" w:rsidRPr="00190377" w:rsidRDefault="00A673CF" w:rsidP="00671B3C">
            <w:r>
              <w:t>Alireza Hosseini</w:t>
            </w:r>
          </w:p>
        </w:tc>
        <w:tc>
          <w:tcPr>
            <w:tcW w:w="1393" w:type="dxa"/>
          </w:tcPr>
          <w:p w14:paraId="201520BA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6595349E" w14:textId="77777777" w:rsidR="00A673CF" w:rsidRPr="00190377" w:rsidRDefault="00A673CF" w:rsidP="00671B3C">
            <w:r w:rsidRPr="00190377">
              <w:t>Lucy Wittkower</w:t>
            </w:r>
          </w:p>
        </w:tc>
        <w:tc>
          <w:tcPr>
            <w:tcW w:w="1064" w:type="dxa"/>
          </w:tcPr>
          <w:p w14:paraId="28108251" w14:textId="2E8172EA" w:rsidR="00A673CF" w:rsidRPr="00796F0B" w:rsidRDefault="0003134E" w:rsidP="00671B3C">
            <w:pPr>
              <w:jc w:val="center"/>
            </w:pPr>
            <w:r>
              <w:t>zoom</w:t>
            </w:r>
          </w:p>
        </w:tc>
      </w:tr>
      <w:tr w:rsidR="00A673CF" w:rsidRPr="00796F0B" w14:paraId="543740C6" w14:textId="77777777" w:rsidTr="00671B3C">
        <w:trPr>
          <w:trHeight w:val="332"/>
          <w:jc w:val="center"/>
        </w:trPr>
        <w:tc>
          <w:tcPr>
            <w:tcW w:w="2923" w:type="dxa"/>
          </w:tcPr>
          <w:p w14:paraId="4A1F2F18" w14:textId="77777777" w:rsidR="00A673CF" w:rsidRPr="00190377" w:rsidRDefault="00A673CF" w:rsidP="00671B3C">
            <w:r w:rsidRPr="00190377">
              <w:t>Mia Joe</w:t>
            </w:r>
          </w:p>
        </w:tc>
        <w:tc>
          <w:tcPr>
            <w:tcW w:w="1393" w:type="dxa"/>
          </w:tcPr>
          <w:p w14:paraId="295E7A3F" w14:textId="77777777" w:rsidR="00A673CF" w:rsidRPr="00190377" w:rsidRDefault="00A673CF" w:rsidP="00671B3C">
            <w:pPr>
              <w:jc w:val="center"/>
            </w:pPr>
            <w:r>
              <w:t>X</w:t>
            </w:r>
          </w:p>
        </w:tc>
        <w:tc>
          <w:tcPr>
            <w:tcW w:w="3250" w:type="dxa"/>
          </w:tcPr>
          <w:p w14:paraId="28848427" w14:textId="77777777" w:rsidR="00A673CF" w:rsidRPr="00190377" w:rsidRDefault="00A673CF" w:rsidP="00671B3C">
            <w:r>
              <w:t>Nazita Yousefieh</w:t>
            </w:r>
          </w:p>
        </w:tc>
        <w:tc>
          <w:tcPr>
            <w:tcW w:w="1064" w:type="dxa"/>
          </w:tcPr>
          <w:p w14:paraId="7ECE87A8" w14:textId="77777777" w:rsidR="00A673CF" w:rsidRPr="00796F0B" w:rsidRDefault="00A673CF" w:rsidP="00671B3C">
            <w:pPr>
              <w:jc w:val="center"/>
            </w:pPr>
            <w:r>
              <w:t>–</w:t>
            </w:r>
          </w:p>
        </w:tc>
      </w:tr>
      <w:tr w:rsidR="00A673CF" w:rsidRPr="00796F0B" w14:paraId="1ABC9721" w14:textId="77777777" w:rsidTr="00671B3C">
        <w:trPr>
          <w:trHeight w:val="350"/>
          <w:jc w:val="center"/>
        </w:trPr>
        <w:tc>
          <w:tcPr>
            <w:tcW w:w="2923" w:type="dxa"/>
          </w:tcPr>
          <w:p w14:paraId="66BCD8CC" w14:textId="77777777" w:rsidR="00A673CF" w:rsidRPr="00190377" w:rsidRDefault="00A673CF" w:rsidP="00671B3C">
            <w:r>
              <w:t>Aurora Kerscher</w:t>
            </w:r>
          </w:p>
        </w:tc>
        <w:tc>
          <w:tcPr>
            <w:tcW w:w="1393" w:type="dxa"/>
          </w:tcPr>
          <w:p w14:paraId="75D60763" w14:textId="77777777" w:rsidR="00A673CF" w:rsidRPr="00190377" w:rsidRDefault="00A673CF" w:rsidP="00671B3C">
            <w:pPr>
              <w:jc w:val="center"/>
            </w:pPr>
            <w:r>
              <w:t>zoom</w:t>
            </w:r>
          </w:p>
        </w:tc>
        <w:tc>
          <w:tcPr>
            <w:tcW w:w="3250" w:type="dxa"/>
          </w:tcPr>
          <w:p w14:paraId="2EE655C8" w14:textId="77777777" w:rsidR="00A673CF" w:rsidRPr="00190377" w:rsidRDefault="00A673CF" w:rsidP="00671B3C">
            <w:r>
              <w:t>Wie Yusuf</w:t>
            </w:r>
          </w:p>
        </w:tc>
        <w:tc>
          <w:tcPr>
            <w:tcW w:w="1064" w:type="dxa"/>
          </w:tcPr>
          <w:p w14:paraId="55759406" w14:textId="3672104E" w:rsidR="00A673CF" w:rsidRPr="00796F0B" w:rsidRDefault="0003134E" w:rsidP="00671B3C">
            <w:pPr>
              <w:jc w:val="center"/>
            </w:pPr>
            <w:r>
              <w:t>X</w:t>
            </w:r>
          </w:p>
        </w:tc>
      </w:tr>
    </w:tbl>
    <w:p w14:paraId="1EBF0F8E" w14:textId="77777777" w:rsidR="00A673CF" w:rsidRDefault="00A673CF" w:rsidP="00A673CF">
      <w:pPr>
        <w:spacing w:line="360" w:lineRule="auto"/>
        <w:ind w:left="720"/>
        <w:rPr>
          <w:b/>
        </w:rPr>
      </w:pPr>
    </w:p>
    <w:p w14:paraId="7ABBAC6F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Agenda.</w:t>
      </w:r>
    </w:p>
    <w:p w14:paraId="0CD31F0E" w14:textId="77777777" w:rsidR="00F00B23" w:rsidRPr="00CB2C2A" w:rsidRDefault="00F00B23" w:rsidP="00CB2C2A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Minutes.</w:t>
      </w:r>
    </w:p>
    <w:p w14:paraId="1A5B11F6" w14:textId="77777777" w:rsidR="00F00B23" w:rsidRPr="00563A1C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Chair’s Report.     </w:t>
      </w:r>
      <w:r>
        <w:t xml:space="preserve">(Chairman </w:t>
      </w:r>
      <w:r w:rsidR="000E29C4">
        <w:t>Carhart</w:t>
      </w:r>
      <w:r>
        <w:t xml:space="preserve">)  </w:t>
      </w:r>
    </w:p>
    <w:p w14:paraId="32CCD4D9" w14:textId="77777777" w:rsidR="00801AC6" w:rsidRPr="00903686" w:rsidRDefault="00F00B23" w:rsidP="0090368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Action Items</w:t>
      </w:r>
      <w:r w:rsidR="006577E6">
        <w:rPr>
          <w:b/>
        </w:rPr>
        <w:t>:</w:t>
      </w:r>
    </w:p>
    <w:p w14:paraId="770E516F" w14:textId="77777777" w:rsidR="00800367" w:rsidRDefault="00800367" w:rsidP="002F5C4B">
      <w:pPr>
        <w:spacing w:line="360" w:lineRule="auto"/>
        <w:rPr>
          <w:b/>
          <w:bCs/>
          <w:color w:val="000000"/>
        </w:rPr>
      </w:pPr>
    </w:p>
    <w:p w14:paraId="7B570FE6" w14:textId="12513561" w:rsidR="00DA1F70" w:rsidRDefault="00DA1F70" w:rsidP="0016535B">
      <w:pPr>
        <w:numPr>
          <w:ilvl w:val="3"/>
          <w:numId w:val="32"/>
        </w:numPr>
        <w:spacing w:line="360" w:lineRule="auto"/>
        <w:ind w:left="270" w:firstLine="90"/>
        <w:rPr>
          <w:b/>
          <w:bCs/>
          <w:color w:val="000000"/>
        </w:rPr>
      </w:pPr>
      <w:r>
        <w:rPr>
          <w:b/>
          <w:bCs/>
          <w:color w:val="000000"/>
        </w:rPr>
        <w:t>Proposed Revisions to Bylaws</w:t>
      </w:r>
      <w:r w:rsidR="0016535B">
        <w:rPr>
          <w:b/>
          <w:bCs/>
          <w:color w:val="000000"/>
        </w:rPr>
        <w:tab/>
      </w:r>
    </w:p>
    <w:p w14:paraId="58D4DA5F" w14:textId="08117EB5" w:rsidR="00230B22" w:rsidRPr="00767BFF" w:rsidRDefault="00230B22" w:rsidP="0016535B">
      <w:pPr>
        <w:numPr>
          <w:ilvl w:val="1"/>
          <w:numId w:val="32"/>
        </w:numPr>
        <w:shd w:val="clear" w:color="auto" w:fill="FFFFFF"/>
        <w:textAlignment w:val="baseline"/>
        <w:rPr>
          <w:color w:val="000000"/>
        </w:rPr>
      </w:pPr>
      <w:r w:rsidRPr="00767BFF">
        <w:rPr>
          <w:color w:val="000000"/>
        </w:rPr>
        <w:t>Insert the sentence in red for clarification</w:t>
      </w:r>
      <w:r w:rsidR="006F7207">
        <w:rPr>
          <w:color w:val="000000"/>
        </w:rPr>
        <w:t>, remove the last sentence highlighted yellow</w:t>
      </w:r>
      <w:r w:rsidRPr="00767BFF">
        <w:rPr>
          <w:color w:val="000000"/>
        </w:rPr>
        <w:t>:</w:t>
      </w:r>
    </w:p>
    <w:p w14:paraId="4499A08D" w14:textId="76342649" w:rsidR="00230B22" w:rsidRPr="00230B22" w:rsidRDefault="00767BFF" w:rsidP="000D3236">
      <w:pPr>
        <w:shd w:val="clear" w:color="auto" w:fill="FFFFFF"/>
        <w:tabs>
          <w:tab w:val="left" w:pos="1170"/>
        </w:tabs>
        <w:ind w:left="1350" w:hanging="90"/>
        <w:textAlignment w:val="baseline"/>
        <w:rPr>
          <w:rFonts w:cs="Aptos"/>
          <w:color w:val="000000"/>
        </w:rPr>
      </w:pPr>
      <w:r>
        <w:rPr>
          <w:rFonts w:cs="Aptos"/>
          <w:color w:val="000000"/>
        </w:rPr>
        <w:t>“</w:t>
      </w:r>
      <w:bookmarkStart w:id="0" w:name="_Hlk196227204"/>
      <w:r w:rsidRPr="00767BFF">
        <w:rPr>
          <w:rFonts w:cs="Aptos"/>
          <w:color w:val="000000"/>
        </w:rPr>
        <w:t xml:space="preserve">Nominations for the Executive Committee will be solicited by the chair of Committee I </w:t>
      </w:r>
      <w:r w:rsidRPr="00767BFF">
        <w:rPr>
          <w:rFonts w:cs="Aptos"/>
          <w:b/>
          <w:bCs/>
          <w:color w:val="FF0000"/>
        </w:rPr>
        <w:t>or a designated appointee</w:t>
      </w:r>
      <w:r w:rsidRPr="00767BFF">
        <w:rPr>
          <w:rFonts w:cs="Aptos"/>
          <w:color w:val="000000"/>
        </w:rPr>
        <w:t xml:space="preserve">. The list of nominees will be made available to the incoming Faculty Senate at least one week ahead of the organizational meeting. </w:t>
      </w:r>
      <w:r w:rsidRPr="00767BFF">
        <w:rPr>
          <w:rFonts w:cs="Aptos"/>
          <w:b/>
          <w:bCs/>
          <w:color w:val="FF0000"/>
        </w:rPr>
        <w:t>This preclusion allows the nominations, including self-nominations from the floor during the organizational meeting.</w:t>
      </w:r>
      <w:r w:rsidRPr="00767BFF">
        <w:rPr>
          <w:rFonts w:cs="Aptos"/>
          <w:color w:val="000000"/>
        </w:rPr>
        <w:t xml:space="preserve"> Executive Committee elections will be led by the chair of Committee I during the organizational meeting for the incoming Faculty Senate</w:t>
      </w:r>
      <w:r w:rsidRPr="00864598">
        <w:rPr>
          <w:rFonts w:cs="Aptos"/>
          <w:color w:val="000000"/>
        </w:rPr>
        <w:t xml:space="preserve">. </w:t>
      </w:r>
      <w:r w:rsidRPr="00864598">
        <w:rPr>
          <w:rFonts w:cs="Aptos"/>
          <w:strike/>
          <w:color w:val="000000"/>
        </w:rPr>
        <w:t>If the chair of Committee I is not an incoming Senator, the Chair of the Faculty Senate will offer a motion to allow the Committee I chair to participate in the meeting.</w:t>
      </w:r>
      <w:bookmarkEnd w:id="0"/>
      <w:r w:rsidR="00230B22" w:rsidRPr="00864598">
        <w:rPr>
          <w:rFonts w:cs="Aptos"/>
          <w:color w:val="000000"/>
        </w:rPr>
        <w:t xml:space="preserve"> </w:t>
      </w:r>
      <w:r w:rsidRPr="00864598">
        <w:rPr>
          <w:rFonts w:cs="Aptos"/>
          <w:color w:val="000000"/>
        </w:rPr>
        <w:t>“</w:t>
      </w:r>
    </w:p>
    <w:p w14:paraId="5609DF11" w14:textId="0DEE6F75" w:rsidR="00DA1F70" w:rsidRPr="00074C08" w:rsidRDefault="00230B22" w:rsidP="00DA1F70">
      <w:pPr>
        <w:spacing w:line="360" w:lineRule="auto"/>
        <w:ind w:left="720"/>
        <w:rPr>
          <w:b/>
          <w:bCs/>
        </w:rPr>
      </w:pPr>
      <w:r w:rsidRPr="00230B22">
        <w:rPr>
          <w:b/>
          <w:bCs/>
          <w:color w:val="FF0000"/>
        </w:rPr>
        <w:t xml:space="preserve">Approved </w:t>
      </w:r>
    </w:p>
    <w:p w14:paraId="1D99A23F" w14:textId="137F5993" w:rsidR="000E643D" w:rsidRDefault="00154703" w:rsidP="0016535B">
      <w:pPr>
        <w:numPr>
          <w:ilvl w:val="1"/>
          <w:numId w:val="32"/>
        </w:numPr>
        <w:spacing w:line="360" w:lineRule="auto"/>
      </w:pPr>
      <w:r>
        <w:t>Change the membership in Cmtes D</w:t>
      </w:r>
      <w:r w:rsidR="0025373B">
        <w:t>, F,</w:t>
      </w:r>
      <w:r>
        <w:t xml:space="preserve"> and G to be the same as in Cmte </w:t>
      </w:r>
      <w:r w:rsidR="00622B54">
        <w:t>C</w:t>
      </w:r>
      <w:r w:rsidR="000E643D">
        <w:t xml:space="preserve">: </w:t>
      </w:r>
    </w:p>
    <w:p w14:paraId="6000028F" w14:textId="77777777" w:rsidR="001F3953" w:rsidRPr="002D7D1F" w:rsidRDefault="001F3953" w:rsidP="0016535B">
      <w:pPr>
        <w:pStyle w:val="ListParagraph"/>
        <w:numPr>
          <w:ilvl w:val="2"/>
          <w:numId w:val="32"/>
        </w:numPr>
        <w:contextualSpacing/>
        <w:rPr>
          <w:color w:val="FF0000"/>
        </w:rPr>
      </w:pPr>
      <w:r w:rsidRPr="002D7D1F">
        <w:rPr>
          <w:color w:val="FF0000"/>
        </w:rPr>
        <w:t>Five faculty members from Academic Affairs colleges (College of Arts &amp; Letters, College of Business, College of Education and Professional Studies, College of Engineering and Technology, College of Sciences, Districts 1-35)</w:t>
      </w:r>
    </w:p>
    <w:p w14:paraId="7B6F1BB6" w14:textId="77777777" w:rsidR="001F3953" w:rsidRPr="002D7D1F" w:rsidRDefault="001F3953" w:rsidP="0016535B">
      <w:pPr>
        <w:pStyle w:val="ListParagraph"/>
        <w:numPr>
          <w:ilvl w:val="2"/>
          <w:numId w:val="32"/>
        </w:numPr>
        <w:contextualSpacing/>
        <w:rPr>
          <w:color w:val="FF0000"/>
        </w:rPr>
      </w:pPr>
      <w:r w:rsidRPr="002D7D1F">
        <w:rPr>
          <w:color w:val="FF0000"/>
        </w:rPr>
        <w:t>Five faculty members from Virginia Health Sciences colleges/schools (College of Health Sciences, Joint School of Public Health, School of Health Professions, School of Nursing, School of Medicine, Districts 40-57)</w:t>
      </w:r>
    </w:p>
    <w:p w14:paraId="7087074E" w14:textId="77777777" w:rsidR="001F3953" w:rsidRDefault="001F3953" w:rsidP="0016535B">
      <w:pPr>
        <w:pStyle w:val="ListParagraph"/>
        <w:numPr>
          <w:ilvl w:val="2"/>
          <w:numId w:val="32"/>
        </w:numPr>
        <w:contextualSpacing/>
        <w:rPr>
          <w:color w:val="FF0000"/>
        </w:rPr>
      </w:pPr>
      <w:r w:rsidRPr="002D7D1F">
        <w:rPr>
          <w:color w:val="FF0000"/>
        </w:rPr>
        <w:t>One faculty member representing research faculty in Research Institutes/Centers (District 39)</w:t>
      </w:r>
    </w:p>
    <w:p w14:paraId="298D542D" w14:textId="77777777" w:rsidR="00B62E75" w:rsidRDefault="00B62E75" w:rsidP="002B1EBB">
      <w:pPr>
        <w:spacing w:line="360" w:lineRule="auto"/>
      </w:pPr>
    </w:p>
    <w:p w14:paraId="33CE71E8" w14:textId="0375A372" w:rsidR="00DC3DF3" w:rsidRDefault="002B1EBB" w:rsidP="0059246A">
      <w:pPr>
        <w:numPr>
          <w:ilvl w:val="1"/>
          <w:numId w:val="32"/>
        </w:numPr>
        <w:spacing w:line="360" w:lineRule="auto"/>
      </w:pPr>
      <w:r>
        <w:t xml:space="preserve">Change </w:t>
      </w:r>
      <w:r w:rsidR="00DC3DF3">
        <w:t>members</w:t>
      </w:r>
      <w:r w:rsidR="00CE38EB">
        <w:t>hip number</w:t>
      </w:r>
      <w:r w:rsidR="00DC3DF3">
        <w:t xml:space="preserve"> </w:t>
      </w:r>
      <w:r w:rsidR="00B62E75">
        <w:t>for</w:t>
      </w:r>
      <w:r w:rsidR="00DC3DF3">
        <w:t xml:space="preserve"> </w:t>
      </w:r>
      <w:r w:rsidR="00DC3DF3" w:rsidRPr="00B62E75">
        <w:rPr>
          <w:color w:val="FF0000"/>
        </w:rPr>
        <w:t>Cmte D</w:t>
      </w:r>
      <w:r w:rsidR="00006404">
        <w:rPr>
          <w:color w:val="FF0000"/>
        </w:rPr>
        <w:t xml:space="preserve"> and Cmte </w:t>
      </w:r>
      <w:r w:rsidR="00DC3DF3" w:rsidRPr="00B62E75">
        <w:rPr>
          <w:color w:val="FF0000"/>
        </w:rPr>
        <w:t xml:space="preserve"> </w:t>
      </w:r>
      <w:r w:rsidR="000D769A">
        <w:rPr>
          <w:color w:val="FF0000"/>
        </w:rPr>
        <w:t xml:space="preserve">G </w:t>
      </w:r>
      <w:r w:rsidR="00DC3DF3" w:rsidRPr="00B62E75">
        <w:rPr>
          <w:color w:val="FF0000"/>
        </w:rPr>
        <w:t>to Eleven (11)</w:t>
      </w:r>
    </w:p>
    <w:p w14:paraId="36A71CBB" w14:textId="2210558E" w:rsidR="00B62E75" w:rsidRDefault="00B62E75" w:rsidP="0059246A">
      <w:pPr>
        <w:numPr>
          <w:ilvl w:val="1"/>
          <w:numId w:val="32"/>
        </w:numPr>
        <w:spacing w:line="360" w:lineRule="auto"/>
      </w:pPr>
      <w:r>
        <w:t xml:space="preserve">Change membership number for </w:t>
      </w:r>
      <w:r w:rsidRPr="00B62E75">
        <w:rPr>
          <w:color w:val="FF0000"/>
        </w:rPr>
        <w:t>Cmte F to Twelve (12)</w:t>
      </w:r>
    </w:p>
    <w:p w14:paraId="1127453B" w14:textId="0C8222A0" w:rsidR="00154703" w:rsidRDefault="00154703" w:rsidP="002B1EBB">
      <w:pPr>
        <w:spacing w:line="360" w:lineRule="auto"/>
      </w:pPr>
    </w:p>
    <w:p w14:paraId="5D40122A" w14:textId="41102933" w:rsidR="00DE1379" w:rsidRDefault="00DE1379" w:rsidP="0059246A">
      <w:pPr>
        <w:numPr>
          <w:ilvl w:val="1"/>
          <w:numId w:val="32"/>
        </w:numPr>
        <w:spacing w:line="360" w:lineRule="auto"/>
      </w:pPr>
      <w:r>
        <w:t>Insert clarification in red for Cmte J membership:</w:t>
      </w:r>
    </w:p>
    <w:p w14:paraId="618D3ABD" w14:textId="77777777" w:rsidR="00DE1379" w:rsidRPr="00DE1379" w:rsidRDefault="00DE1379" w:rsidP="0059246A">
      <w:pPr>
        <w:pStyle w:val="ListParagraph"/>
        <w:numPr>
          <w:ilvl w:val="2"/>
          <w:numId w:val="32"/>
        </w:numPr>
        <w:contextualSpacing/>
      </w:pPr>
      <w:r w:rsidRPr="00DE1379">
        <w:t xml:space="preserve">This list is the minimum membership for the committee. </w:t>
      </w:r>
      <w:bookmarkStart w:id="1" w:name="_Hlk193317022"/>
      <w:r w:rsidRPr="00DE1379">
        <w:t xml:space="preserve">Additional members from </w:t>
      </w:r>
      <w:r w:rsidRPr="00DE1379">
        <w:rPr>
          <w:b/>
          <w:bCs/>
          <w:color w:val="FF0000"/>
        </w:rPr>
        <w:t>other</w:t>
      </w:r>
      <w:r w:rsidRPr="00DE1379">
        <w:t xml:space="preserve"> areas of representation </w:t>
      </w:r>
      <w:r w:rsidRPr="00DE1379">
        <w:rPr>
          <w:b/>
          <w:bCs/>
          <w:color w:val="FF0000"/>
        </w:rPr>
        <w:t>(such as research faculty, interdisciplinary studies faculty, unaffiliated faculty, etc.)</w:t>
      </w:r>
      <w:r w:rsidRPr="00DE1379">
        <w:t xml:space="preserve"> may be considered on a case-by-case basis, as determined and appointed by the Faculty Senate Executive Committee.</w:t>
      </w:r>
    </w:p>
    <w:bookmarkEnd w:id="1"/>
    <w:p w14:paraId="058A7D24" w14:textId="77777777" w:rsidR="00DE1379" w:rsidRDefault="00DE1379" w:rsidP="00573134">
      <w:pPr>
        <w:spacing w:line="360" w:lineRule="auto"/>
        <w:ind w:left="1440"/>
      </w:pPr>
    </w:p>
    <w:p w14:paraId="5DF556C7" w14:textId="6017A5B8" w:rsidR="00437C36" w:rsidRPr="00074C08" w:rsidRDefault="00655711" w:rsidP="0059246A">
      <w:pPr>
        <w:numPr>
          <w:ilvl w:val="1"/>
          <w:numId w:val="32"/>
        </w:numPr>
        <w:spacing w:line="360" w:lineRule="auto"/>
      </w:pPr>
      <w:r w:rsidRPr="00655711">
        <w:lastRenderedPageBreak/>
        <w:t>Include</w:t>
      </w:r>
      <w:r w:rsidRPr="00655711">
        <w:rPr>
          <w:color w:val="FF0000"/>
        </w:rPr>
        <w:t xml:space="preserve"> “</w:t>
      </w:r>
      <w:r w:rsidR="00A72CC6">
        <w:rPr>
          <w:color w:val="FF0000"/>
        </w:rPr>
        <w:t>A</w:t>
      </w:r>
      <w:r w:rsidRPr="00655711">
        <w:rPr>
          <w:color w:val="FF0000"/>
        </w:rPr>
        <w:t xml:space="preserve">t least two members must be senators” </w:t>
      </w:r>
      <w:r w:rsidRPr="00074C08">
        <w:t xml:space="preserve">in each committee for consistency </w:t>
      </w:r>
      <w:r w:rsidR="0059246A">
        <w:t xml:space="preserve">– Cmtes  </w:t>
      </w:r>
      <w:r w:rsidR="0059246A" w:rsidRPr="00655711">
        <w:rPr>
          <w:color w:val="FF0000"/>
        </w:rPr>
        <w:t xml:space="preserve">C, </w:t>
      </w:r>
      <w:r w:rsidR="0059246A">
        <w:rPr>
          <w:color w:val="FF0000"/>
        </w:rPr>
        <w:t>D, I, J</w:t>
      </w:r>
    </w:p>
    <w:p w14:paraId="420ECE91" w14:textId="6470F240" w:rsidR="00655711" w:rsidRPr="00655711" w:rsidRDefault="00655711" w:rsidP="00DA1F70">
      <w:pPr>
        <w:spacing w:line="360" w:lineRule="auto"/>
        <w:ind w:left="720"/>
        <w:rPr>
          <w:color w:val="FF0000"/>
        </w:rPr>
      </w:pPr>
    </w:p>
    <w:p w14:paraId="77494AEB" w14:textId="12C36481" w:rsidR="00230B22" w:rsidRDefault="007D7638" w:rsidP="00DA1F70">
      <w:pPr>
        <w:spacing w:line="360" w:lineRule="auto"/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All changed and </w:t>
      </w:r>
      <w:r w:rsidR="00094609">
        <w:rPr>
          <w:b/>
          <w:bCs/>
          <w:color w:val="FF0000"/>
        </w:rPr>
        <w:t>amendment</w:t>
      </w:r>
      <w:r>
        <w:rPr>
          <w:b/>
          <w:bCs/>
          <w:color w:val="FF0000"/>
        </w:rPr>
        <w:t xml:space="preserve"> a</w:t>
      </w:r>
      <w:r w:rsidR="00B013A8">
        <w:rPr>
          <w:b/>
          <w:bCs/>
          <w:color w:val="FF0000"/>
        </w:rPr>
        <w:t xml:space="preserve">pproved </w:t>
      </w:r>
      <w:r w:rsidR="00094609">
        <w:rPr>
          <w:b/>
          <w:bCs/>
          <w:color w:val="FF0000"/>
        </w:rPr>
        <w:t xml:space="preserve">unanimously </w:t>
      </w:r>
    </w:p>
    <w:p w14:paraId="1D62B523" w14:textId="77777777" w:rsidR="00230B22" w:rsidRDefault="00230B22" w:rsidP="00DA1F70">
      <w:pPr>
        <w:spacing w:line="360" w:lineRule="auto"/>
        <w:ind w:left="720"/>
        <w:rPr>
          <w:b/>
          <w:bCs/>
          <w:color w:val="FF0000"/>
        </w:rPr>
      </w:pPr>
    </w:p>
    <w:p w14:paraId="53BF7A66" w14:textId="77777777" w:rsidR="00DA1F70" w:rsidRDefault="00DA1F70" w:rsidP="009A71E2">
      <w:pPr>
        <w:numPr>
          <w:ilvl w:val="3"/>
          <w:numId w:val="32"/>
        </w:numPr>
        <w:spacing w:line="360" w:lineRule="auto"/>
        <w:ind w:left="1170" w:hanging="450"/>
        <w:rPr>
          <w:b/>
          <w:bCs/>
          <w:color w:val="000000"/>
        </w:rPr>
      </w:pPr>
      <w:r>
        <w:rPr>
          <w:b/>
          <w:bCs/>
          <w:color w:val="000000"/>
        </w:rPr>
        <w:t xml:space="preserve">Gen Ed Reform Steering Committee report </w:t>
      </w:r>
    </w:p>
    <w:p w14:paraId="0F40F6D7" w14:textId="77777777" w:rsidR="00D05D87" w:rsidRDefault="009A71E2" w:rsidP="009A71E2">
      <w:pPr>
        <w:numPr>
          <w:ilvl w:val="4"/>
          <w:numId w:val="32"/>
        </w:numPr>
        <w:spacing w:line="360" w:lineRule="auto"/>
        <w:ind w:left="1440" w:hanging="270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D47BAB">
        <w:rPr>
          <w:color w:val="000000"/>
        </w:rPr>
        <w:t xml:space="preserve">New </w:t>
      </w:r>
      <w:r w:rsidR="00D47BAB" w:rsidRPr="00D47BAB">
        <w:rPr>
          <w:color w:val="000000"/>
        </w:rPr>
        <w:t>General Education Program Goals were p</w:t>
      </w:r>
      <w:r w:rsidRPr="00D47BAB">
        <w:rPr>
          <w:color w:val="000000"/>
        </w:rPr>
        <w:t>resented</w:t>
      </w:r>
      <w:r w:rsidRPr="009A71E2">
        <w:rPr>
          <w:color w:val="000000"/>
        </w:rPr>
        <w:t xml:space="preserve"> by the Senator Lobova</w:t>
      </w:r>
      <w:r w:rsidR="00A01E6A">
        <w:rPr>
          <w:color w:val="000000"/>
        </w:rPr>
        <w:t xml:space="preserve">: </w:t>
      </w:r>
    </w:p>
    <w:p w14:paraId="4A4A4ADB" w14:textId="77777777" w:rsidR="00D05D87" w:rsidRPr="00952324" w:rsidRDefault="00D05D87" w:rsidP="008E5318">
      <w:pPr>
        <w:pStyle w:val="ListParagraph"/>
        <w:numPr>
          <w:ilvl w:val="2"/>
          <w:numId w:val="36"/>
        </w:numPr>
        <w:spacing w:after="160" w:line="278" w:lineRule="auto"/>
        <w:contextualSpacing/>
      </w:pPr>
      <w:r w:rsidRPr="00445BB7">
        <w:rPr>
          <w:b/>
          <w:bCs/>
        </w:rPr>
        <w:t xml:space="preserve">Inquiry and Research: </w:t>
      </w:r>
      <w:r w:rsidRPr="00952324">
        <w:t xml:space="preserve"> Students will </w:t>
      </w:r>
      <w:r w:rsidRPr="00F5594B">
        <w:t>develo</w:t>
      </w:r>
      <w:r>
        <w:t xml:space="preserve">p </w:t>
      </w:r>
      <w:r w:rsidRPr="00952324">
        <w:t xml:space="preserve">meaningful questions </w:t>
      </w:r>
      <w:r>
        <w:t>and</w:t>
      </w:r>
      <w:r w:rsidRPr="00952324">
        <w:t xml:space="preserve"> gather, analyze, and apply information to create</w:t>
      </w:r>
      <w:r w:rsidRPr="00445BB7">
        <w:rPr>
          <w:u w:val="single"/>
        </w:rPr>
        <w:t xml:space="preserve"> </w:t>
      </w:r>
      <w:r w:rsidRPr="00952324">
        <w:t>knowledge. </w:t>
      </w:r>
    </w:p>
    <w:p w14:paraId="1F26889B" w14:textId="77777777" w:rsidR="00D05D87" w:rsidRPr="00952324" w:rsidRDefault="00D05D87" w:rsidP="008E5318">
      <w:pPr>
        <w:pStyle w:val="ListParagraph"/>
        <w:numPr>
          <w:ilvl w:val="2"/>
          <w:numId w:val="36"/>
        </w:numPr>
        <w:spacing w:after="160" w:line="278" w:lineRule="auto"/>
        <w:contextualSpacing/>
      </w:pPr>
      <w:r w:rsidRPr="00445BB7">
        <w:rPr>
          <w:b/>
          <w:bCs/>
        </w:rPr>
        <w:t>Reasoning and Problem-Solving:</w:t>
      </w:r>
      <w:r w:rsidRPr="00952324">
        <w:t xml:space="preserve"> Students will apply critical reasoning, knowledge, and skills to address problems while considering their implications and the impact of potential solutions.   </w:t>
      </w:r>
    </w:p>
    <w:p w14:paraId="24535C01" w14:textId="77777777" w:rsidR="00D05D87" w:rsidRPr="00952324" w:rsidRDefault="00D05D87" w:rsidP="008E5318">
      <w:pPr>
        <w:pStyle w:val="ListParagraph"/>
        <w:numPr>
          <w:ilvl w:val="2"/>
          <w:numId w:val="36"/>
        </w:numPr>
        <w:spacing w:after="160" w:line="278" w:lineRule="auto"/>
        <w:contextualSpacing/>
      </w:pPr>
      <w:r w:rsidRPr="00445BB7">
        <w:rPr>
          <w:b/>
          <w:bCs/>
        </w:rPr>
        <w:t>Civic Engagement and Social Responsibility:</w:t>
      </w:r>
      <w:r w:rsidRPr="00952324">
        <w:t xml:space="preserve"> </w:t>
      </w:r>
      <w:r w:rsidRPr="00397928">
        <w:t>Students will analyze political and social systems to participate responsibly in civic life in local, national, or global communities</w:t>
      </w:r>
      <w:r w:rsidRPr="00952324">
        <w:t>. </w:t>
      </w:r>
    </w:p>
    <w:p w14:paraId="2CFD66F5" w14:textId="77777777" w:rsidR="00D05D87" w:rsidRPr="00952324" w:rsidRDefault="00D05D87" w:rsidP="008E5318">
      <w:pPr>
        <w:pStyle w:val="ListParagraph"/>
        <w:numPr>
          <w:ilvl w:val="2"/>
          <w:numId w:val="36"/>
        </w:numPr>
        <w:spacing w:after="160" w:line="278" w:lineRule="auto"/>
        <w:contextualSpacing/>
      </w:pPr>
      <w:r w:rsidRPr="00445BB7">
        <w:rPr>
          <w:b/>
          <w:bCs/>
        </w:rPr>
        <w:t xml:space="preserve">Communication and Expression: </w:t>
      </w:r>
      <w:r w:rsidRPr="00397928">
        <w:t>Students will communicate in diverse ways to promote active participation in academic, artistic, civic, personal, and professional settings</w:t>
      </w:r>
      <w:r w:rsidRPr="00952324">
        <w:t>. </w:t>
      </w:r>
    </w:p>
    <w:p w14:paraId="1063A19E" w14:textId="77777777" w:rsidR="00D05D87" w:rsidRDefault="00D05D87" w:rsidP="008E5318">
      <w:pPr>
        <w:pStyle w:val="ListParagraph"/>
        <w:numPr>
          <w:ilvl w:val="2"/>
          <w:numId w:val="36"/>
        </w:numPr>
        <w:spacing w:after="160" w:line="278" w:lineRule="auto"/>
        <w:contextualSpacing/>
      </w:pPr>
      <w:r w:rsidRPr="00445BB7">
        <w:rPr>
          <w:b/>
          <w:bCs/>
        </w:rPr>
        <w:t>Reflection and Lifelong Learning:</w:t>
      </w:r>
      <w:r w:rsidRPr="00952324">
        <w:t xml:space="preserve"> Students will engage in self-discovery, skill-building, and reflection to foster self-motivation,</w:t>
      </w:r>
      <w:r w:rsidRPr="00445BB7">
        <w:rPr>
          <w:u w:val="single"/>
        </w:rPr>
        <w:t xml:space="preserve"> </w:t>
      </w:r>
      <w:r w:rsidRPr="00952324">
        <w:t>lifelong learning, and overall well-being. </w:t>
      </w:r>
    </w:p>
    <w:p w14:paraId="0A354E9B" w14:textId="75ACFC61" w:rsidR="009A71E2" w:rsidRPr="00ED501A" w:rsidRDefault="008E5318" w:rsidP="008E5318">
      <w:pPr>
        <w:spacing w:line="360" w:lineRule="auto"/>
        <w:ind w:left="1440"/>
        <w:rPr>
          <w:b/>
          <w:bCs/>
          <w:color w:val="FF0000"/>
        </w:rPr>
      </w:pPr>
      <w:r w:rsidRPr="00ED501A">
        <w:rPr>
          <w:b/>
          <w:bCs/>
          <w:color w:val="FF0000"/>
        </w:rPr>
        <w:t>Senate supports</w:t>
      </w:r>
      <w:r w:rsidR="009A71E2" w:rsidRPr="00ED501A">
        <w:rPr>
          <w:b/>
          <w:bCs/>
          <w:color w:val="FF0000"/>
        </w:rPr>
        <w:t xml:space="preserve"> </w:t>
      </w:r>
      <w:r w:rsidR="007043E3" w:rsidRPr="00ED501A">
        <w:rPr>
          <w:b/>
          <w:bCs/>
          <w:color w:val="FF0000"/>
        </w:rPr>
        <w:t xml:space="preserve">the new goals </w:t>
      </w:r>
    </w:p>
    <w:p w14:paraId="73C7721E" w14:textId="77777777" w:rsidR="00DA1F70" w:rsidRDefault="00DA1F70" w:rsidP="00DA1F70">
      <w:pPr>
        <w:spacing w:line="360" w:lineRule="auto"/>
        <w:ind w:left="720"/>
        <w:rPr>
          <w:b/>
          <w:bCs/>
          <w:color w:val="000000"/>
        </w:rPr>
      </w:pPr>
    </w:p>
    <w:p w14:paraId="4571EBA6" w14:textId="77777777" w:rsidR="001B5370" w:rsidRPr="00F71272" w:rsidRDefault="001B5370" w:rsidP="001B5370">
      <w:pPr>
        <w:spacing w:line="360" w:lineRule="auto"/>
        <w:ind w:left="360" w:firstLine="360"/>
        <w:rPr>
          <w:b/>
          <w:bCs/>
          <w:color w:val="000000"/>
          <w:u w:val="single"/>
        </w:rPr>
      </w:pPr>
      <w:r w:rsidRPr="00F71272">
        <w:rPr>
          <w:b/>
          <w:bCs/>
          <w:color w:val="000000"/>
          <w:u w:val="single"/>
        </w:rPr>
        <w:t>Committee C: (Senator Gregory)</w:t>
      </w:r>
    </w:p>
    <w:p w14:paraId="3E6A17CC" w14:textId="085B15E5" w:rsidR="001B5370" w:rsidRPr="004123B3" w:rsidRDefault="001B5370" w:rsidP="001B5370">
      <w:pPr>
        <w:numPr>
          <w:ilvl w:val="1"/>
          <w:numId w:val="26"/>
        </w:num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AY24-26-C </w:t>
      </w:r>
      <w:r>
        <w:rPr>
          <w:b/>
          <w:bCs/>
        </w:rPr>
        <w:t>Background Check (Graduate Catalog)</w:t>
      </w:r>
      <w:r w:rsidR="002F5C4B">
        <w:rPr>
          <w:b/>
          <w:bCs/>
        </w:rPr>
        <w:t xml:space="preserve">- </w:t>
      </w:r>
    </w:p>
    <w:p w14:paraId="6C834804" w14:textId="66D6F38D" w:rsidR="004123B3" w:rsidRPr="004123B3" w:rsidRDefault="004123B3" w:rsidP="004123B3">
      <w:pPr>
        <w:numPr>
          <w:ilvl w:val="2"/>
          <w:numId w:val="26"/>
        </w:numPr>
        <w:spacing w:line="360" w:lineRule="auto"/>
        <w:rPr>
          <w:b/>
          <w:bCs/>
          <w:color w:val="FF0000"/>
        </w:rPr>
      </w:pPr>
      <w:r w:rsidRPr="004123B3">
        <w:rPr>
          <w:b/>
          <w:bCs/>
          <w:color w:val="FF0000"/>
        </w:rPr>
        <w:t>Approved</w:t>
      </w:r>
    </w:p>
    <w:p w14:paraId="071FB472" w14:textId="6E252ACF" w:rsidR="001B5370" w:rsidRDefault="001B5370" w:rsidP="001B5370">
      <w:pPr>
        <w:numPr>
          <w:ilvl w:val="1"/>
          <w:numId w:val="26"/>
        </w:numPr>
        <w:spacing w:line="360" w:lineRule="auto"/>
        <w:rPr>
          <w:b/>
          <w:bCs/>
        </w:rPr>
      </w:pPr>
      <w:r>
        <w:rPr>
          <w:b/>
          <w:bCs/>
          <w:color w:val="000000"/>
        </w:rPr>
        <w:t xml:space="preserve">AY24-27-C </w:t>
      </w:r>
      <w:r>
        <w:rPr>
          <w:b/>
          <w:bCs/>
        </w:rPr>
        <w:t>Doctoral Degrees (Graduate Catalog)</w:t>
      </w:r>
      <w:r w:rsidR="002F5C4B">
        <w:rPr>
          <w:b/>
          <w:bCs/>
        </w:rPr>
        <w:t>-</w:t>
      </w:r>
    </w:p>
    <w:p w14:paraId="08D0528A" w14:textId="77777777" w:rsidR="004123B3" w:rsidRPr="004123B3" w:rsidRDefault="004123B3" w:rsidP="004123B3">
      <w:pPr>
        <w:numPr>
          <w:ilvl w:val="2"/>
          <w:numId w:val="26"/>
        </w:numPr>
        <w:spacing w:line="360" w:lineRule="auto"/>
        <w:rPr>
          <w:b/>
          <w:bCs/>
          <w:color w:val="FF0000"/>
        </w:rPr>
      </w:pPr>
      <w:r w:rsidRPr="004123B3">
        <w:rPr>
          <w:b/>
          <w:bCs/>
          <w:color w:val="FF0000"/>
        </w:rPr>
        <w:t>Approved</w:t>
      </w:r>
    </w:p>
    <w:p w14:paraId="665A29E4" w14:textId="22E839EB" w:rsidR="001B5370" w:rsidRPr="004123B3" w:rsidRDefault="001B5370" w:rsidP="001B5370">
      <w:pPr>
        <w:numPr>
          <w:ilvl w:val="1"/>
          <w:numId w:val="26"/>
        </w:num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AY24-28-C </w:t>
      </w:r>
      <w:r>
        <w:rPr>
          <w:b/>
          <w:bCs/>
        </w:rPr>
        <w:t>Graduate Program Director</w:t>
      </w:r>
      <w:r w:rsidR="002F5C4B">
        <w:rPr>
          <w:b/>
          <w:bCs/>
        </w:rPr>
        <w:t xml:space="preserve">- </w:t>
      </w:r>
    </w:p>
    <w:p w14:paraId="5328DAF1" w14:textId="75007A15" w:rsidR="004123B3" w:rsidRPr="006F528A" w:rsidRDefault="004123B3" w:rsidP="004123B3">
      <w:pPr>
        <w:numPr>
          <w:ilvl w:val="2"/>
          <w:numId w:val="26"/>
        </w:numPr>
        <w:spacing w:line="360" w:lineRule="auto"/>
        <w:rPr>
          <w:color w:val="000000"/>
        </w:rPr>
      </w:pPr>
      <w:r w:rsidRPr="006F528A">
        <w:rPr>
          <w:color w:val="000000"/>
        </w:rPr>
        <w:t xml:space="preserve">Spell </w:t>
      </w:r>
      <w:r w:rsidRPr="00E73214">
        <w:rPr>
          <w:b/>
          <w:bCs/>
          <w:color w:val="FF0000"/>
        </w:rPr>
        <w:t>Virginia</w:t>
      </w:r>
      <w:r w:rsidRPr="006F528A">
        <w:rPr>
          <w:color w:val="FF0000"/>
        </w:rPr>
        <w:t xml:space="preserve"> Health Sciences</w:t>
      </w:r>
      <w:r w:rsidRPr="006F528A">
        <w:rPr>
          <w:color w:val="000000"/>
        </w:rPr>
        <w:t xml:space="preserve"> in the paragraph 2</w:t>
      </w:r>
    </w:p>
    <w:p w14:paraId="69EA0A14" w14:textId="1C6E5A76" w:rsidR="006F528A" w:rsidRDefault="006F528A" w:rsidP="00A32E93">
      <w:pPr>
        <w:numPr>
          <w:ilvl w:val="2"/>
          <w:numId w:val="26"/>
        </w:numPr>
        <w:spacing w:before="100" w:beforeAutospacing="1" w:after="100" w:afterAutospacing="1"/>
      </w:pPr>
      <w:r>
        <w:t>Part B</w:t>
      </w:r>
      <w:r w:rsidR="00CB717D">
        <w:t>,</w:t>
      </w:r>
      <w:r>
        <w:t xml:space="preserve"> second sentence should read:</w:t>
      </w:r>
    </w:p>
    <w:p w14:paraId="4EA24E52" w14:textId="18C2C172" w:rsidR="006F528A" w:rsidRDefault="006F528A" w:rsidP="006F528A">
      <w:pPr>
        <w:numPr>
          <w:ilvl w:val="3"/>
          <w:numId w:val="26"/>
        </w:numPr>
        <w:spacing w:before="100" w:beforeAutospacing="1" w:after="100" w:afterAutospacing="1"/>
      </w:pPr>
      <w:r w:rsidRPr="00CF34AF">
        <w:lastRenderedPageBreak/>
        <w:t xml:space="preserve">Because of these variations, some graduate program directors report directly to a particular department </w:t>
      </w:r>
      <w:r w:rsidRPr="00CB717D">
        <w:rPr>
          <w:color w:val="FF0000"/>
        </w:rPr>
        <w:t>chair or school director</w:t>
      </w:r>
      <w:r w:rsidR="00CB717D">
        <w:rPr>
          <w:color w:val="FF0000"/>
        </w:rPr>
        <w:t>,</w:t>
      </w:r>
      <w:r w:rsidRPr="00CF34AF">
        <w:t xml:space="preserve"> while others report directly to an academic </w:t>
      </w:r>
      <w:r w:rsidRPr="00F47C16">
        <w:rPr>
          <w:color w:val="FF0000"/>
        </w:rPr>
        <w:t>dean</w:t>
      </w:r>
      <w:r w:rsidRPr="00CF34AF">
        <w:t>.</w:t>
      </w:r>
    </w:p>
    <w:p w14:paraId="3B0230B9" w14:textId="71126643" w:rsidR="00A32E93" w:rsidRDefault="00A32E93" w:rsidP="00A32E93">
      <w:pPr>
        <w:numPr>
          <w:ilvl w:val="2"/>
          <w:numId w:val="26"/>
        </w:numPr>
        <w:spacing w:before="100" w:beforeAutospacing="1" w:after="100" w:afterAutospacing="1"/>
      </w:pPr>
      <w:r>
        <w:t>Part B Paragraph 2 should be:</w:t>
      </w:r>
    </w:p>
    <w:p w14:paraId="57D38037" w14:textId="75E42FFF" w:rsidR="00A32E93" w:rsidRPr="00CF34AF" w:rsidRDefault="00A32E93" w:rsidP="00A32E93">
      <w:pPr>
        <w:numPr>
          <w:ilvl w:val="3"/>
          <w:numId w:val="26"/>
        </w:numPr>
        <w:spacing w:before="100" w:beforeAutospacing="1" w:after="100" w:afterAutospacing="1"/>
      </w:pPr>
      <w:r>
        <w:t>Th</w:t>
      </w:r>
      <w:r w:rsidRPr="00C62C14">
        <w:t xml:space="preserve">e graduate program director </w:t>
      </w:r>
      <w:r w:rsidRPr="00933955">
        <w:rPr>
          <w:color w:val="FF0000"/>
        </w:rPr>
        <w:t>should be tenured</w:t>
      </w:r>
      <w:r w:rsidRPr="00C62C14">
        <w:t xml:space="preserve"> faculty from the program or department in which the program is located, if applicable, who is certified for graduate instruction at levels I or II (see the policy for Certification of Faculty for Graduate Instruction). </w:t>
      </w:r>
      <w:r w:rsidRPr="00933955">
        <w:rPr>
          <w:color w:val="FF0000"/>
        </w:rPr>
        <w:t xml:space="preserve">The appointment of non-tenured faculty should be made only in exceptional circumstances that are approved by the dean or designee and the </w:t>
      </w:r>
      <w:r w:rsidR="006F528A" w:rsidRPr="00933955">
        <w:rPr>
          <w:color w:val="FF0000"/>
        </w:rPr>
        <w:t>appropriate A</w:t>
      </w:r>
      <w:r w:rsidR="0036098C">
        <w:rPr>
          <w:color w:val="FF0000"/>
        </w:rPr>
        <w:t xml:space="preserve">ssistant </w:t>
      </w:r>
      <w:r w:rsidR="0036098C" w:rsidRPr="00933955">
        <w:rPr>
          <w:color w:val="FF0000"/>
        </w:rPr>
        <w:t>V</w:t>
      </w:r>
      <w:r w:rsidR="0036098C">
        <w:rPr>
          <w:color w:val="FF0000"/>
        </w:rPr>
        <w:t xml:space="preserve">ice </w:t>
      </w:r>
      <w:r w:rsidR="006F528A" w:rsidRPr="00933955">
        <w:rPr>
          <w:color w:val="FF0000"/>
        </w:rPr>
        <w:t>P</w:t>
      </w:r>
      <w:r w:rsidR="0036098C">
        <w:rPr>
          <w:color w:val="FF0000"/>
        </w:rPr>
        <w:t>resident</w:t>
      </w:r>
      <w:r w:rsidRPr="00933955">
        <w:rPr>
          <w:color w:val="FF0000"/>
        </w:rPr>
        <w:t xml:space="preserve"> or designee.</w:t>
      </w:r>
    </w:p>
    <w:p w14:paraId="1899C605" w14:textId="77777777" w:rsidR="007A5CF4" w:rsidRDefault="007A5CF4" w:rsidP="007A5CF4"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</w:p>
    <w:p w14:paraId="5E4E7ED0" w14:textId="70D536C5" w:rsidR="00F00B23" w:rsidRDefault="007A5CF4" w:rsidP="00EC716F">
      <w:pPr>
        <w:spacing w:line="360" w:lineRule="auto"/>
        <w:ind w:firstLine="360"/>
        <w:rPr>
          <w:b/>
          <w:sz w:val="36"/>
          <w:szCs w:val="36"/>
        </w:rPr>
      </w:pPr>
      <w:r>
        <w:t>7</w:t>
      </w:r>
      <w:r w:rsidR="00F00B23" w:rsidRPr="00563A1C">
        <w:t>.</w:t>
      </w:r>
      <w:r w:rsidR="00F00B23">
        <w:t xml:space="preserve"> </w:t>
      </w:r>
      <w:r w:rsidR="00CB2C2A">
        <w:t xml:space="preserve">  </w:t>
      </w:r>
      <w:r w:rsidR="00F00B23">
        <w:rPr>
          <w:b/>
        </w:rPr>
        <w:t>Adjournment</w:t>
      </w:r>
      <w:r w:rsidR="008819ED">
        <w:rPr>
          <w:b/>
        </w:rPr>
        <w:t xml:space="preserve"> </w:t>
      </w:r>
      <w:r w:rsidR="00864598">
        <w:rPr>
          <w:b/>
        </w:rPr>
        <w:t>4:26 pm.</w:t>
      </w:r>
    </w:p>
    <w:sectPr w:rsidR="00F00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E40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60D0"/>
    <w:multiLevelType w:val="hybridMultilevel"/>
    <w:tmpl w:val="8EBAE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1A7DB6"/>
    <w:multiLevelType w:val="hybridMultilevel"/>
    <w:tmpl w:val="07F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F66"/>
    <w:multiLevelType w:val="hybridMultilevel"/>
    <w:tmpl w:val="DBEA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A378D"/>
    <w:multiLevelType w:val="hybridMultilevel"/>
    <w:tmpl w:val="D970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0CD9"/>
    <w:multiLevelType w:val="multilevel"/>
    <w:tmpl w:val="33F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D1A4B"/>
    <w:multiLevelType w:val="hybridMultilevel"/>
    <w:tmpl w:val="DC7625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336D5D"/>
    <w:multiLevelType w:val="hybridMultilevel"/>
    <w:tmpl w:val="C0DA1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0F2992"/>
    <w:multiLevelType w:val="hybridMultilevel"/>
    <w:tmpl w:val="1E5275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0F0435"/>
    <w:multiLevelType w:val="hybridMultilevel"/>
    <w:tmpl w:val="1B365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A75E3"/>
    <w:multiLevelType w:val="hybridMultilevel"/>
    <w:tmpl w:val="C6A40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33211A"/>
    <w:multiLevelType w:val="hybridMultilevel"/>
    <w:tmpl w:val="F12E3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D20A0A"/>
    <w:multiLevelType w:val="hybridMultilevel"/>
    <w:tmpl w:val="D1E62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9470E"/>
    <w:multiLevelType w:val="hybridMultilevel"/>
    <w:tmpl w:val="31E6D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6E5CF8"/>
    <w:multiLevelType w:val="hybridMultilevel"/>
    <w:tmpl w:val="DD4C58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0A783B"/>
    <w:multiLevelType w:val="hybridMultilevel"/>
    <w:tmpl w:val="6192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C044B"/>
    <w:multiLevelType w:val="hybridMultilevel"/>
    <w:tmpl w:val="D7127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80233"/>
    <w:multiLevelType w:val="hybridMultilevel"/>
    <w:tmpl w:val="100E6A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4A6F5E"/>
    <w:multiLevelType w:val="hybridMultilevel"/>
    <w:tmpl w:val="830A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04CE4"/>
    <w:multiLevelType w:val="hybridMultilevel"/>
    <w:tmpl w:val="A922F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6428D4"/>
    <w:multiLevelType w:val="hybridMultilevel"/>
    <w:tmpl w:val="9AAEB594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106F71"/>
    <w:multiLevelType w:val="hybridMultilevel"/>
    <w:tmpl w:val="4118C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F165D8"/>
    <w:multiLevelType w:val="hybridMultilevel"/>
    <w:tmpl w:val="AB263E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540D1"/>
    <w:multiLevelType w:val="hybridMultilevel"/>
    <w:tmpl w:val="5BEC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05978"/>
    <w:multiLevelType w:val="hybridMultilevel"/>
    <w:tmpl w:val="22BCD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81F3B"/>
    <w:multiLevelType w:val="hybridMultilevel"/>
    <w:tmpl w:val="93B4C3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616762"/>
    <w:multiLevelType w:val="hybridMultilevel"/>
    <w:tmpl w:val="DB08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941DB"/>
    <w:multiLevelType w:val="hybridMultilevel"/>
    <w:tmpl w:val="5F2ED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366D6D"/>
    <w:multiLevelType w:val="multilevel"/>
    <w:tmpl w:val="478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45302"/>
    <w:multiLevelType w:val="hybridMultilevel"/>
    <w:tmpl w:val="6D5847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59C3CAA"/>
    <w:multiLevelType w:val="hybridMultilevel"/>
    <w:tmpl w:val="06983E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6E63A41"/>
    <w:multiLevelType w:val="hybridMultilevel"/>
    <w:tmpl w:val="320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A3360"/>
    <w:multiLevelType w:val="hybridMultilevel"/>
    <w:tmpl w:val="16B8D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3A143A"/>
    <w:multiLevelType w:val="hybridMultilevel"/>
    <w:tmpl w:val="6882D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535EC5"/>
    <w:multiLevelType w:val="hybridMultilevel"/>
    <w:tmpl w:val="FC6EA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754A74"/>
    <w:multiLevelType w:val="hybridMultilevel"/>
    <w:tmpl w:val="BA1419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81139">
    <w:abstractNumId w:val="20"/>
  </w:num>
  <w:num w:numId="2" w16cid:durableId="342635328">
    <w:abstractNumId w:val="21"/>
  </w:num>
  <w:num w:numId="3" w16cid:durableId="1551384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554180">
    <w:abstractNumId w:val="0"/>
  </w:num>
  <w:num w:numId="5" w16cid:durableId="34820502">
    <w:abstractNumId w:val="29"/>
  </w:num>
  <w:num w:numId="6" w16cid:durableId="820537142">
    <w:abstractNumId w:val="17"/>
  </w:num>
  <w:num w:numId="7" w16cid:durableId="1488741282">
    <w:abstractNumId w:val="14"/>
  </w:num>
  <w:num w:numId="8" w16cid:durableId="2025740431">
    <w:abstractNumId w:val="22"/>
  </w:num>
  <w:num w:numId="9" w16cid:durableId="916790231">
    <w:abstractNumId w:val="25"/>
  </w:num>
  <w:num w:numId="10" w16cid:durableId="1011495145">
    <w:abstractNumId w:val="32"/>
  </w:num>
  <w:num w:numId="11" w16cid:durableId="574050213">
    <w:abstractNumId w:val="8"/>
  </w:num>
  <w:num w:numId="12" w16cid:durableId="556819430">
    <w:abstractNumId w:val="7"/>
  </w:num>
  <w:num w:numId="13" w16cid:durableId="807749719">
    <w:abstractNumId w:val="6"/>
  </w:num>
  <w:num w:numId="14" w16cid:durableId="1736706943">
    <w:abstractNumId w:val="1"/>
  </w:num>
  <w:num w:numId="15" w16cid:durableId="993415519">
    <w:abstractNumId w:val="27"/>
  </w:num>
  <w:num w:numId="16" w16cid:durableId="1948585298">
    <w:abstractNumId w:val="11"/>
  </w:num>
  <w:num w:numId="17" w16cid:durableId="827020947">
    <w:abstractNumId w:val="13"/>
  </w:num>
  <w:num w:numId="18" w16cid:durableId="75128451">
    <w:abstractNumId w:val="2"/>
  </w:num>
  <w:num w:numId="19" w16cid:durableId="94862838">
    <w:abstractNumId w:val="30"/>
  </w:num>
  <w:num w:numId="20" w16cid:durableId="459303009">
    <w:abstractNumId w:val="26"/>
  </w:num>
  <w:num w:numId="21" w16cid:durableId="335689356">
    <w:abstractNumId w:val="9"/>
  </w:num>
  <w:num w:numId="22" w16cid:durableId="1245997246">
    <w:abstractNumId w:val="3"/>
  </w:num>
  <w:num w:numId="23" w16cid:durableId="177697190">
    <w:abstractNumId w:val="10"/>
  </w:num>
  <w:num w:numId="24" w16cid:durableId="1071582443">
    <w:abstractNumId w:val="33"/>
  </w:num>
  <w:num w:numId="25" w16cid:durableId="1280644293">
    <w:abstractNumId w:val="18"/>
  </w:num>
  <w:num w:numId="26" w16cid:durableId="1890192602">
    <w:abstractNumId w:val="31"/>
  </w:num>
  <w:num w:numId="27" w16cid:durableId="752818486">
    <w:abstractNumId w:val="16"/>
  </w:num>
  <w:num w:numId="28" w16cid:durableId="1436705776">
    <w:abstractNumId w:val="24"/>
  </w:num>
  <w:num w:numId="29" w16cid:durableId="761997259">
    <w:abstractNumId w:val="19"/>
  </w:num>
  <w:num w:numId="30" w16cid:durableId="1167162320">
    <w:abstractNumId w:val="12"/>
  </w:num>
  <w:num w:numId="31" w16cid:durableId="566963487">
    <w:abstractNumId w:val="34"/>
  </w:num>
  <w:num w:numId="32" w16cid:durableId="526986004">
    <w:abstractNumId w:val="23"/>
  </w:num>
  <w:num w:numId="33" w16cid:durableId="474176789">
    <w:abstractNumId w:val="15"/>
  </w:num>
  <w:num w:numId="34" w16cid:durableId="1174421462">
    <w:abstractNumId w:val="28"/>
  </w:num>
  <w:num w:numId="35" w16cid:durableId="1079328311">
    <w:abstractNumId w:val="4"/>
  </w:num>
  <w:num w:numId="36" w16cid:durableId="4394214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ACD"/>
    <w:rsid w:val="00006404"/>
    <w:rsid w:val="0003134E"/>
    <w:rsid w:val="00061C7C"/>
    <w:rsid w:val="00070F3B"/>
    <w:rsid w:val="00074C08"/>
    <w:rsid w:val="00075556"/>
    <w:rsid w:val="00094609"/>
    <w:rsid w:val="000B5640"/>
    <w:rsid w:val="000C4364"/>
    <w:rsid w:val="000D3236"/>
    <w:rsid w:val="000D769A"/>
    <w:rsid w:val="000E29C4"/>
    <w:rsid w:val="000E643D"/>
    <w:rsid w:val="000F122E"/>
    <w:rsid w:val="000F3C4C"/>
    <w:rsid w:val="00104CF5"/>
    <w:rsid w:val="00107505"/>
    <w:rsid w:val="001136F3"/>
    <w:rsid w:val="00150505"/>
    <w:rsid w:val="00154703"/>
    <w:rsid w:val="0016535B"/>
    <w:rsid w:val="001850EF"/>
    <w:rsid w:val="00186C68"/>
    <w:rsid w:val="00186D40"/>
    <w:rsid w:val="001A6F8E"/>
    <w:rsid w:val="001B5370"/>
    <w:rsid w:val="001D1514"/>
    <w:rsid w:val="001D6976"/>
    <w:rsid w:val="001F3953"/>
    <w:rsid w:val="002301B1"/>
    <w:rsid w:val="00230B22"/>
    <w:rsid w:val="0025373B"/>
    <w:rsid w:val="002609BC"/>
    <w:rsid w:val="002800A8"/>
    <w:rsid w:val="00284BCB"/>
    <w:rsid w:val="00287483"/>
    <w:rsid w:val="002A07DC"/>
    <w:rsid w:val="002B1EBB"/>
    <w:rsid w:val="002E0B36"/>
    <w:rsid w:val="002F5C4B"/>
    <w:rsid w:val="003030D4"/>
    <w:rsid w:val="00307CD9"/>
    <w:rsid w:val="0032621D"/>
    <w:rsid w:val="0036098C"/>
    <w:rsid w:val="00387C2F"/>
    <w:rsid w:val="0039349D"/>
    <w:rsid w:val="0039396D"/>
    <w:rsid w:val="00394EF2"/>
    <w:rsid w:val="00395398"/>
    <w:rsid w:val="003A7F39"/>
    <w:rsid w:val="003C276E"/>
    <w:rsid w:val="003D51CD"/>
    <w:rsid w:val="003D5A6A"/>
    <w:rsid w:val="004123B3"/>
    <w:rsid w:val="00413C99"/>
    <w:rsid w:val="00437C36"/>
    <w:rsid w:val="0045494D"/>
    <w:rsid w:val="00455845"/>
    <w:rsid w:val="00461DE6"/>
    <w:rsid w:val="00463311"/>
    <w:rsid w:val="0048164D"/>
    <w:rsid w:val="004A0ED8"/>
    <w:rsid w:val="004C01AD"/>
    <w:rsid w:val="004D30A3"/>
    <w:rsid w:val="004D6C28"/>
    <w:rsid w:val="00535DF8"/>
    <w:rsid w:val="00544CFE"/>
    <w:rsid w:val="005545AC"/>
    <w:rsid w:val="00573134"/>
    <w:rsid w:val="00587886"/>
    <w:rsid w:val="0059246A"/>
    <w:rsid w:val="00592E14"/>
    <w:rsid w:val="005A49B0"/>
    <w:rsid w:val="005C2F76"/>
    <w:rsid w:val="005D208A"/>
    <w:rsid w:val="005E5B28"/>
    <w:rsid w:val="00622B54"/>
    <w:rsid w:val="00626A81"/>
    <w:rsid w:val="00655711"/>
    <w:rsid w:val="006577E6"/>
    <w:rsid w:val="00693E2A"/>
    <w:rsid w:val="0069458A"/>
    <w:rsid w:val="006C15DA"/>
    <w:rsid w:val="006F528A"/>
    <w:rsid w:val="006F7207"/>
    <w:rsid w:val="007043E3"/>
    <w:rsid w:val="00705CCD"/>
    <w:rsid w:val="00731BF7"/>
    <w:rsid w:val="00735ED5"/>
    <w:rsid w:val="00736BB3"/>
    <w:rsid w:val="00767BFF"/>
    <w:rsid w:val="00797EFC"/>
    <w:rsid w:val="007A5CF4"/>
    <w:rsid w:val="007C2AE9"/>
    <w:rsid w:val="007C54B2"/>
    <w:rsid w:val="007D7638"/>
    <w:rsid w:val="00800367"/>
    <w:rsid w:val="00801AC6"/>
    <w:rsid w:val="00804CDC"/>
    <w:rsid w:val="00835B48"/>
    <w:rsid w:val="00864598"/>
    <w:rsid w:val="008819ED"/>
    <w:rsid w:val="008A119E"/>
    <w:rsid w:val="008D3C87"/>
    <w:rsid w:val="008D5A52"/>
    <w:rsid w:val="008E5318"/>
    <w:rsid w:val="008F1B5F"/>
    <w:rsid w:val="00903686"/>
    <w:rsid w:val="00916730"/>
    <w:rsid w:val="009170AE"/>
    <w:rsid w:val="009173E1"/>
    <w:rsid w:val="00920EF0"/>
    <w:rsid w:val="0092786D"/>
    <w:rsid w:val="00933955"/>
    <w:rsid w:val="009712F1"/>
    <w:rsid w:val="0097564F"/>
    <w:rsid w:val="0098349B"/>
    <w:rsid w:val="009930F6"/>
    <w:rsid w:val="009A0C98"/>
    <w:rsid w:val="009A71E2"/>
    <w:rsid w:val="009B4564"/>
    <w:rsid w:val="009C1FB2"/>
    <w:rsid w:val="009C6D3C"/>
    <w:rsid w:val="009E3851"/>
    <w:rsid w:val="009E3ACD"/>
    <w:rsid w:val="00A01E6A"/>
    <w:rsid w:val="00A130C8"/>
    <w:rsid w:val="00A26DEC"/>
    <w:rsid w:val="00A32E93"/>
    <w:rsid w:val="00A673CF"/>
    <w:rsid w:val="00A72CC6"/>
    <w:rsid w:val="00AB4960"/>
    <w:rsid w:val="00AD77A4"/>
    <w:rsid w:val="00B013A8"/>
    <w:rsid w:val="00B276AB"/>
    <w:rsid w:val="00B62E75"/>
    <w:rsid w:val="00B63B46"/>
    <w:rsid w:val="00BC40E3"/>
    <w:rsid w:val="00BE0D69"/>
    <w:rsid w:val="00BE315C"/>
    <w:rsid w:val="00C23F97"/>
    <w:rsid w:val="00C36DC0"/>
    <w:rsid w:val="00CA3A5A"/>
    <w:rsid w:val="00CB2C2A"/>
    <w:rsid w:val="00CB717D"/>
    <w:rsid w:val="00CC0C98"/>
    <w:rsid w:val="00CD69AF"/>
    <w:rsid w:val="00CD7D2F"/>
    <w:rsid w:val="00CE38EB"/>
    <w:rsid w:val="00D05D87"/>
    <w:rsid w:val="00D47BAB"/>
    <w:rsid w:val="00DA1F70"/>
    <w:rsid w:val="00DC3DF3"/>
    <w:rsid w:val="00DE1379"/>
    <w:rsid w:val="00DE5373"/>
    <w:rsid w:val="00E1019C"/>
    <w:rsid w:val="00E169F4"/>
    <w:rsid w:val="00E20DA1"/>
    <w:rsid w:val="00E6794E"/>
    <w:rsid w:val="00E73214"/>
    <w:rsid w:val="00E843B8"/>
    <w:rsid w:val="00E86416"/>
    <w:rsid w:val="00EB09F1"/>
    <w:rsid w:val="00EB12EE"/>
    <w:rsid w:val="00EB3828"/>
    <w:rsid w:val="00EC716F"/>
    <w:rsid w:val="00ED501A"/>
    <w:rsid w:val="00EF3304"/>
    <w:rsid w:val="00F00B23"/>
    <w:rsid w:val="00F124DA"/>
    <w:rsid w:val="00F12EF8"/>
    <w:rsid w:val="00F359B6"/>
    <w:rsid w:val="00F47C16"/>
    <w:rsid w:val="00F509B7"/>
    <w:rsid w:val="00F614FD"/>
    <w:rsid w:val="00F71272"/>
    <w:rsid w:val="00F737FE"/>
    <w:rsid w:val="00F85F3E"/>
    <w:rsid w:val="00FC1794"/>
    <w:rsid w:val="00FE0847"/>
    <w:rsid w:val="00FE533A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C29F5"/>
  <w15:chartTrackingRefBased/>
  <w15:docId w15:val="{7F4E1EF3-7051-47CD-8602-D0CB5A23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35D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42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2786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786D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09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CF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C17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C1794"/>
  </w:style>
  <w:style w:type="character" w:styleId="Hyperlink">
    <w:name w:val="Hyperlink"/>
    <w:uiPriority w:val="99"/>
    <w:semiHidden/>
    <w:unhideWhenUsed/>
    <w:rsid w:val="00FC17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1794"/>
    <w:rPr>
      <w:color w:val="954F72"/>
      <w:u w:val="single"/>
    </w:rPr>
  </w:style>
  <w:style w:type="paragraph" w:customStyle="1" w:styleId="xmsonormal">
    <w:name w:val="x_msonormal"/>
    <w:basedOn w:val="Normal"/>
    <w:rsid w:val="00394EF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35DF8"/>
    <w:rPr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535DF8"/>
  </w:style>
  <w:style w:type="table" w:styleId="TableGrid">
    <w:name w:val="Table Grid"/>
    <w:basedOn w:val="TableNormal"/>
    <w:uiPriority w:val="39"/>
    <w:rsid w:val="001B537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136F3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link w:val="BodyText"/>
    <w:uiPriority w:val="1"/>
    <w:rsid w:val="001136F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2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1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825</Words>
  <Characters>4453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>Old Dominion University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Jennifer Moody</dc:creator>
  <cp:keywords/>
  <cp:lastModifiedBy>Lobova, Tatyana A.</cp:lastModifiedBy>
  <cp:revision>54</cp:revision>
  <cp:lastPrinted>2025-04-11T21:34:00Z</cp:lastPrinted>
  <dcterms:created xsi:type="dcterms:W3CDTF">2025-04-23T17:55:00Z</dcterms:created>
  <dcterms:modified xsi:type="dcterms:W3CDTF">2025-04-25T02:03:00Z</dcterms:modified>
</cp:coreProperties>
</file>