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6DE9" w14:textId="576EEFB8" w:rsidR="00176D6F" w:rsidRPr="003A3DD6" w:rsidRDefault="00176D6F" w:rsidP="00EF5163">
      <w:pPr>
        <w:jc w:val="center"/>
        <w:rPr>
          <w:b/>
          <w:bCs/>
          <w:sz w:val="28"/>
          <w:szCs w:val="28"/>
        </w:rPr>
      </w:pPr>
      <w:r w:rsidRPr="003A3DD6">
        <w:rPr>
          <w:b/>
          <w:bCs/>
          <w:sz w:val="28"/>
          <w:szCs w:val="28"/>
        </w:rPr>
        <w:t xml:space="preserve">Student Course Feedback </w:t>
      </w:r>
      <w:r w:rsidR="003A04A9" w:rsidRPr="003A3DD6">
        <w:rPr>
          <w:b/>
          <w:bCs/>
          <w:sz w:val="28"/>
          <w:szCs w:val="28"/>
        </w:rPr>
        <w:t>Questionnaire</w:t>
      </w:r>
      <w:r w:rsidRPr="003A3DD6">
        <w:rPr>
          <w:b/>
          <w:bCs/>
          <w:sz w:val="28"/>
          <w:szCs w:val="28"/>
        </w:rPr>
        <w:t xml:space="preserve"> </w:t>
      </w:r>
    </w:p>
    <w:p w14:paraId="008DDC93" w14:textId="66B7DC76" w:rsidR="00176D6F" w:rsidRPr="003A3DD6" w:rsidRDefault="00176D6F" w:rsidP="00EF5163">
      <w:pPr>
        <w:jc w:val="center"/>
        <w:rPr>
          <w:b/>
          <w:bCs/>
          <w:sz w:val="28"/>
          <w:szCs w:val="28"/>
        </w:rPr>
      </w:pPr>
      <w:r w:rsidRPr="003A3DD6">
        <w:rPr>
          <w:b/>
          <w:bCs/>
          <w:sz w:val="28"/>
          <w:szCs w:val="28"/>
        </w:rPr>
        <w:t xml:space="preserve">Spring </w:t>
      </w:r>
      <w:r w:rsidR="00EF5163" w:rsidRPr="003A3DD6">
        <w:rPr>
          <w:b/>
          <w:bCs/>
          <w:sz w:val="28"/>
          <w:szCs w:val="28"/>
        </w:rPr>
        <w:t xml:space="preserve">2026 (draft </w:t>
      </w:r>
      <w:r w:rsidR="003A3DD6">
        <w:rPr>
          <w:b/>
          <w:bCs/>
          <w:sz w:val="28"/>
          <w:szCs w:val="28"/>
        </w:rPr>
        <w:t>2</w:t>
      </w:r>
      <w:r w:rsidR="00EF5163" w:rsidRPr="003A3DD6">
        <w:rPr>
          <w:b/>
          <w:bCs/>
          <w:sz w:val="28"/>
          <w:szCs w:val="28"/>
        </w:rPr>
        <w:t>)</w:t>
      </w:r>
    </w:p>
    <w:p w14:paraId="3F36E8BB" w14:textId="1A1A00A7" w:rsidR="00A727FF" w:rsidRPr="009A16E8" w:rsidRDefault="00A727FF" w:rsidP="00A727FF">
      <w:pPr>
        <w:spacing w:after="200" w:line="276" w:lineRule="auto"/>
        <w:rPr>
          <w:rFonts w:eastAsia="Calibri" w:cs="Times New Roman"/>
          <w:kern w:val="0"/>
          <w14:ligatures w14:val="none"/>
        </w:rPr>
      </w:pPr>
      <w:r w:rsidRPr="009A16E8">
        <w:rPr>
          <w:rFonts w:eastAsia="Calibri" w:cs="Times New Roman"/>
          <w:kern w:val="0"/>
          <w14:ligatures w14:val="none"/>
        </w:rPr>
        <w:t>Ad-Hoc Committee, Fall 2025:</w:t>
      </w:r>
    </w:p>
    <w:p w14:paraId="4FDD7C9A" w14:textId="150C1010" w:rsidR="00A727FF" w:rsidRPr="009A16E8" w:rsidRDefault="00A727FF" w:rsidP="00A727FF">
      <w:pPr>
        <w:numPr>
          <w:ilvl w:val="0"/>
          <w:numId w:val="25"/>
        </w:numPr>
        <w:spacing w:after="0" w:line="276" w:lineRule="auto"/>
        <w:rPr>
          <w:rFonts w:eastAsia="Calibri" w:cs="Times New Roman"/>
          <w:kern w:val="0"/>
          <w14:ligatures w14:val="none"/>
        </w:rPr>
      </w:pPr>
      <w:r w:rsidRPr="009A16E8">
        <w:rPr>
          <w:rFonts w:eastAsia="Calibri" w:cs="Times New Roman"/>
          <w:kern w:val="0"/>
          <w14:ligatures w14:val="none"/>
        </w:rPr>
        <w:t>Ivan Ash (c</w:t>
      </w:r>
      <w:r w:rsidR="00A656EB" w:rsidRPr="009A16E8">
        <w:rPr>
          <w:rFonts w:eastAsia="Calibri" w:cs="Times New Roman"/>
          <w:kern w:val="0"/>
          <w14:ligatures w14:val="none"/>
        </w:rPr>
        <w:t>o</w:t>
      </w:r>
      <w:r w:rsidRPr="009A16E8">
        <w:rPr>
          <w:rFonts w:eastAsia="Calibri" w:cs="Times New Roman"/>
          <w:kern w:val="0"/>
          <w14:ligatures w14:val="none"/>
        </w:rPr>
        <w:t>-chair)</w:t>
      </w:r>
      <w:r w:rsidR="00020D27" w:rsidRPr="009A16E8">
        <w:rPr>
          <w:rFonts w:eastAsia="Calibri" w:cs="Times New Roman"/>
          <w:kern w:val="0"/>
          <w14:ligatures w14:val="none"/>
        </w:rPr>
        <w:t xml:space="preserve"> – Psychology, Associate Professor, </w:t>
      </w:r>
      <w:r w:rsidR="00A110CE" w:rsidRPr="009A16E8">
        <w:rPr>
          <w:rFonts w:eastAsia="Calibri" w:cs="Times New Roman"/>
          <w:kern w:val="0"/>
          <w14:ligatures w14:val="none"/>
        </w:rPr>
        <w:t>Chair, Senate</w:t>
      </w:r>
      <w:r w:rsidR="00020D27" w:rsidRPr="009A16E8">
        <w:rPr>
          <w:rFonts w:eastAsia="Calibri" w:cs="Times New Roman"/>
          <w:kern w:val="0"/>
          <w14:ligatures w14:val="none"/>
        </w:rPr>
        <w:t xml:space="preserve"> Committee H</w:t>
      </w:r>
      <w:r w:rsidR="00A110CE" w:rsidRPr="009A16E8">
        <w:rPr>
          <w:rFonts w:eastAsia="Calibri" w:cs="Times New Roman"/>
          <w:kern w:val="0"/>
          <w14:ligatures w14:val="none"/>
        </w:rPr>
        <w:t>: Digital Learning</w:t>
      </w:r>
      <w:r w:rsidR="00020D27" w:rsidRPr="009A16E8">
        <w:rPr>
          <w:rFonts w:eastAsia="Calibri" w:cs="Times New Roman"/>
          <w:kern w:val="0"/>
          <w14:ligatures w14:val="none"/>
        </w:rPr>
        <w:t xml:space="preserve"> </w:t>
      </w:r>
      <w:r w:rsidR="00A656EB" w:rsidRPr="009A16E8">
        <w:rPr>
          <w:rFonts w:eastAsia="Calibri" w:cs="Times New Roman"/>
          <w:kern w:val="0"/>
          <w14:ligatures w14:val="none"/>
        </w:rPr>
        <w:t xml:space="preserve">&amp; Online Education </w:t>
      </w:r>
    </w:p>
    <w:p w14:paraId="388B1AA9" w14:textId="5ABF1275" w:rsidR="00A727FF" w:rsidRPr="009A16E8" w:rsidRDefault="00A727FF" w:rsidP="00A727FF">
      <w:pPr>
        <w:numPr>
          <w:ilvl w:val="0"/>
          <w:numId w:val="25"/>
        </w:numPr>
        <w:spacing w:after="0" w:line="276" w:lineRule="auto"/>
        <w:rPr>
          <w:rFonts w:eastAsia="Calibri" w:cs="Times New Roman"/>
          <w:kern w:val="0"/>
          <w14:ligatures w14:val="none"/>
        </w:rPr>
      </w:pPr>
      <w:r w:rsidRPr="009A16E8">
        <w:rPr>
          <w:rFonts w:eastAsia="Calibri" w:cs="Times New Roman"/>
          <w:kern w:val="0"/>
          <w14:ligatures w14:val="none"/>
        </w:rPr>
        <w:t xml:space="preserve">Tatyana </w:t>
      </w:r>
      <w:proofErr w:type="spellStart"/>
      <w:r w:rsidRPr="009A16E8">
        <w:rPr>
          <w:rFonts w:eastAsia="Calibri" w:cs="Times New Roman"/>
          <w:kern w:val="0"/>
          <w14:ligatures w14:val="none"/>
        </w:rPr>
        <w:t>Lobova</w:t>
      </w:r>
      <w:proofErr w:type="spellEnd"/>
      <w:r w:rsidRPr="009A16E8">
        <w:rPr>
          <w:rFonts w:eastAsia="Calibri" w:cs="Times New Roman"/>
          <w:kern w:val="0"/>
          <w14:ligatures w14:val="none"/>
        </w:rPr>
        <w:t xml:space="preserve"> (co-chair) - Biological Sciences, </w:t>
      </w:r>
      <w:r w:rsidR="005E135B" w:rsidRPr="009A16E8">
        <w:rPr>
          <w:rFonts w:eastAsia="Calibri" w:cs="Times New Roman"/>
          <w:kern w:val="0"/>
          <w14:ligatures w14:val="none"/>
        </w:rPr>
        <w:t xml:space="preserve">Teaching Professor, Chair, Senate Committee A: Undergraduate Curriculum &amp; </w:t>
      </w:r>
      <w:r w:rsidR="00D1091F" w:rsidRPr="009A16E8">
        <w:rPr>
          <w:rFonts w:eastAsia="Calibri" w:cs="Times New Roman"/>
          <w:kern w:val="0"/>
          <w14:ligatures w14:val="none"/>
        </w:rPr>
        <w:t>Programs</w:t>
      </w:r>
      <w:r w:rsidR="005E135B" w:rsidRPr="009A16E8">
        <w:rPr>
          <w:rFonts w:eastAsia="Calibri" w:cs="Times New Roman"/>
          <w:kern w:val="0"/>
          <w14:ligatures w14:val="none"/>
        </w:rPr>
        <w:t xml:space="preserve"> </w:t>
      </w:r>
    </w:p>
    <w:p w14:paraId="4B8A9F3C" w14:textId="77777777" w:rsidR="00A727FF" w:rsidRPr="009A16E8" w:rsidRDefault="00A727FF" w:rsidP="00A727FF">
      <w:pPr>
        <w:numPr>
          <w:ilvl w:val="0"/>
          <w:numId w:val="25"/>
        </w:numPr>
        <w:spacing w:after="0" w:line="276" w:lineRule="auto"/>
        <w:rPr>
          <w:rFonts w:eastAsia="Calibri" w:cs="Times New Roman"/>
          <w:kern w:val="0"/>
          <w14:ligatures w14:val="none"/>
        </w:rPr>
      </w:pPr>
      <w:r w:rsidRPr="009A16E8">
        <w:rPr>
          <w:rFonts w:eastAsia="Calibri" w:cs="Times New Roman"/>
          <w:kern w:val="0"/>
          <w14:ligatures w14:val="none"/>
        </w:rPr>
        <w:t>Orlando Ayala - Engineering Technology, Professor</w:t>
      </w:r>
    </w:p>
    <w:p w14:paraId="200B9279" w14:textId="77777777" w:rsidR="00A727FF" w:rsidRPr="009A16E8" w:rsidRDefault="00A727FF" w:rsidP="00A727FF">
      <w:pPr>
        <w:numPr>
          <w:ilvl w:val="0"/>
          <w:numId w:val="25"/>
        </w:numPr>
        <w:spacing w:after="0" w:line="276" w:lineRule="auto"/>
        <w:rPr>
          <w:rFonts w:eastAsia="Calibri" w:cs="Times New Roman"/>
          <w:kern w:val="0"/>
          <w14:ligatures w14:val="none"/>
        </w:rPr>
      </w:pPr>
      <w:proofErr w:type="spellStart"/>
      <w:r w:rsidRPr="009A16E8">
        <w:rPr>
          <w:rFonts w:eastAsia="Calibri" w:cs="Times New Roman"/>
          <w:kern w:val="0"/>
          <w14:ligatures w14:val="none"/>
        </w:rPr>
        <w:t>Remica</w:t>
      </w:r>
      <w:proofErr w:type="spellEnd"/>
      <w:r w:rsidRPr="009A16E8">
        <w:rPr>
          <w:rFonts w:eastAsia="Calibri" w:cs="Times New Roman"/>
          <w:kern w:val="0"/>
          <w14:ligatures w14:val="none"/>
        </w:rPr>
        <w:t xml:space="preserve"> Bingham-Risher - Director of Quality Enhancement Plan Initiatives</w:t>
      </w:r>
    </w:p>
    <w:p w14:paraId="76FEDEFB" w14:textId="77777777" w:rsidR="00A727FF" w:rsidRPr="009A16E8" w:rsidRDefault="00A727FF" w:rsidP="00A727FF">
      <w:pPr>
        <w:numPr>
          <w:ilvl w:val="0"/>
          <w:numId w:val="25"/>
        </w:numPr>
        <w:spacing w:after="0" w:line="276" w:lineRule="auto"/>
        <w:rPr>
          <w:rFonts w:eastAsia="Calibri" w:cs="Times New Roman"/>
          <w:kern w:val="0"/>
          <w14:ligatures w14:val="none"/>
        </w:rPr>
      </w:pPr>
      <w:r w:rsidRPr="009A16E8">
        <w:rPr>
          <w:rFonts w:eastAsia="Calibri" w:cs="Times New Roman"/>
          <w:kern w:val="0"/>
          <w14:ligatures w14:val="none"/>
        </w:rPr>
        <w:t xml:space="preserve">Megan Corbet – Director of Assessment &amp; Accreditation </w:t>
      </w:r>
    </w:p>
    <w:p w14:paraId="2ABD37C6" w14:textId="6F29683D" w:rsidR="00A727FF" w:rsidRPr="009A16E8" w:rsidRDefault="00A727FF" w:rsidP="00A727FF">
      <w:pPr>
        <w:numPr>
          <w:ilvl w:val="0"/>
          <w:numId w:val="25"/>
        </w:numPr>
        <w:spacing w:after="0" w:line="276" w:lineRule="auto"/>
        <w:rPr>
          <w:rFonts w:eastAsia="Calibri" w:cs="Times New Roman"/>
          <w:kern w:val="0"/>
          <w14:ligatures w14:val="none"/>
        </w:rPr>
      </w:pPr>
      <w:r w:rsidRPr="009A16E8">
        <w:rPr>
          <w:rFonts w:eastAsia="Calibri" w:cs="Times New Roman"/>
          <w:kern w:val="0"/>
          <w14:ligatures w14:val="none"/>
        </w:rPr>
        <w:t xml:space="preserve">Teresa Duval - School of Cybersecurity, </w:t>
      </w:r>
      <w:r w:rsidR="00D1091F" w:rsidRPr="009A16E8">
        <w:rPr>
          <w:rFonts w:eastAsia="Calibri" w:cs="Times New Roman"/>
          <w:kern w:val="0"/>
          <w14:ligatures w14:val="none"/>
        </w:rPr>
        <w:t>Teaching Assistant Professor</w:t>
      </w:r>
      <w:r w:rsidRPr="009A16E8">
        <w:rPr>
          <w:rFonts w:eastAsia="Calibri" w:cs="Times New Roman"/>
          <w:kern w:val="0"/>
          <w14:ligatures w14:val="none"/>
        </w:rPr>
        <w:t xml:space="preserve"> and Internship Director </w:t>
      </w:r>
    </w:p>
    <w:p w14:paraId="381172AF" w14:textId="77777777" w:rsidR="00A727FF" w:rsidRPr="009A16E8" w:rsidRDefault="00A727FF" w:rsidP="00A727FF">
      <w:pPr>
        <w:spacing w:after="200" w:line="276" w:lineRule="auto"/>
        <w:rPr>
          <w:rFonts w:eastAsia="Calibri" w:cs="Times New Roman"/>
          <w:kern w:val="0"/>
          <w14:ligatures w14:val="none"/>
        </w:rPr>
      </w:pPr>
    </w:p>
    <w:p w14:paraId="2CFA371C" w14:textId="69B36023" w:rsidR="00DB7636" w:rsidRPr="00DA4554" w:rsidRDefault="00120FE8">
      <w:pPr>
        <w:rPr>
          <w:b/>
          <w:bCs/>
        </w:rPr>
      </w:pPr>
      <w:r>
        <w:rPr>
          <w:b/>
          <w:bCs/>
        </w:rPr>
        <w:t>Existing Challenges</w:t>
      </w:r>
      <w:r w:rsidR="00A40F36">
        <w:rPr>
          <w:b/>
          <w:bCs/>
        </w:rPr>
        <w:t xml:space="preserve"> with the C</w:t>
      </w:r>
      <w:r w:rsidR="008A079A" w:rsidRPr="00DA4554">
        <w:rPr>
          <w:b/>
          <w:bCs/>
        </w:rPr>
        <w:t>urrent ODU Student Opinion Survey</w:t>
      </w:r>
      <w:r w:rsidR="0012594C">
        <w:rPr>
          <w:b/>
          <w:bCs/>
        </w:rPr>
        <w:t xml:space="preserve"> (SOS)</w:t>
      </w:r>
    </w:p>
    <w:p w14:paraId="5E45533C" w14:textId="17A99B4D" w:rsidR="00A40F36" w:rsidRDefault="00A40F36" w:rsidP="00A40F36">
      <w:pPr>
        <w:pStyle w:val="ListParagraph"/>
        <w:numPr>
          <w:ilvl w:val="0"/>
          <w:numId w:val="1"/>
        </w:numPr>
      </w:pPr>
      <w:r w:rsidRPr="009304F3">
        <w:rPr>
          <w:b/>
          <w:bCs/>
          <w:i/>
          <w:iCs/>
        </w:rPr>
        <w:t>Outdated Questionnaire Design</w:t>
      </w:r>
      <w:r>
        <w:t>: The SOS questionnaire, developed decades ago, has not been updated to reflect current research and best practices for gathering and assessing student feedback.</w:t>
      </w:r>
    </w:p>
    <w:p w14:paraId="24970B87" w14:textId="6F01B844" w:rsidR="00A40F36" w:rsidRDefault="00A40F36" w:rsidP="00A40F36">
      <w:pPr>
        <w:pStyle w:val="ListParagraph"/>
        <w:numPr>
          <w:ilvl w:val="0"/>
          <w:numId w:val="1"/>
        </w:numPr>
      </w:pPr>
      <w:r w:rsidRPr="009304F3">
        <w:rPr>
          <w:b/>
          <w:bCs/>
          <w:i/>
          <w:iCs/>
        </w:rPr>
        <w:t>Lack of Actionable Feedback</w:t>
      </w:r>
      <w:r>
        <w:t>: Questions within the SOS do not effectively elicit responses that provide instructors with constructive, actionable insights for improving teaching methods and enhancing student learning outcomes.</w:t>
      </w:r>
    </w:p>
    <w:p w14:paraId="51A1EEA4" w14:textId="3006ED1C" w:rsidR="00A40F36" w:rsidRDefault="00A40F36" w:rsidP="00A40F36">
      <w:pPr>
        <w:pStyle w:val="ListParagraph"/>
        <w:numPr>
          <w:ilvl w:val="0"/>
          <w:numId w:val="1"/>
        </w:numPr>
      </w:pPr>
      <w:r w:rsidRPr="009304F3">
        <w:rPr>
          <w:b/>
          <w:bCs/>
          <w:i/>
          <w:iCs/>
        </w:rPr>
        <w:t>Low Student Participation</w:t>
      </w:r>
      <w:r>
        <w:t xml:space="preserve">: The current system </w:t>
      </w:r>
      <w:r w:rsidR="00E84E1C">
        <w:t xml:space="preserve">has </w:t>
      </w:r>
      <w:r>
        <w:t>extremely low</w:t>
      </w:r>
      <w:r w:rsidR="00C02DB4">
        <w:t>,</w:t>
      </w:r>
      <w:r>
        <w:t xml:space="preserve"> </w:t>
      </w:r>
      <w:r w:rsidR="00C02DB4" w:rsidRPr="00C02DB4">
        <w:t xml:space="preserve">non-statistically significant </w:t>
      </w:r>
      <w:r w:rsidR="00C02DB4">
        <w:t xml:space="preserve">participation rates </w:t>
      </w:r>
      <w:r w:rsidR="00C02DB4" w:rsidRPr="00C02DB4">
        <w:t xml:space="preserve">(range 11-40% per semester per college) </w:t>
      </w:r>
      <w:r w:rsidR="00C02DB4">
        <w:t>that</w:t>
      </w:r>
      <w:r w:rsidR="00C02DB4" w:rsidRPr="00C02DB4">
        <w:t xml:space="preserve"> </w:t>
      </w:r>
      <w:r w:rsidR="006F77D7">
        <w:t>vary</w:t>
      </w:r>
      <w:r w:rsidR="00C02DB4" w:rsidRPr="00C02DB4">
        <w:t xml:space="preserve"> greatly </w:t>
      </w:r>
      <w:r w:rsidR="006F77D7">
        <w:t>with enrollment and correlate with the</w:t>
      </w:r>
      <w:r w:rsidR="00C02DB4" w:rsidRPr="00C02DB4">
        <w:t xml:space="preserve"> course level</w:t>
      </w:r>
      <w:r w:rsidR="00C02DB4">
        <w:t>.  It</w:t>
      </w:r>
      <w:r>
        <w:t xml:space="preserve"> limit</w:t>
      </w:r>
      <w:r w:rsidR="00872E89">
        <w:t>s</w:t>
      </w:r>
      <w:r>
        <w:t xml:space="preserve"> its utility in course development and improvement.</w:t>
      </w:r>
    </w:p>
    <w:p w14:paraId="2F49EBA2" w14:textId="42BC3B5F" w:rsidR="008A079A" w:rsidRPr="00DA4554" w:rsidRDefault="008B532B" w:rsidP="00C86791">
      <w:pPr>
        <w:rPr>
          <w:b/>
          <w:bCs/>
        </w:rPr>
      </w:pPr>
      <w:r w:rsidRPr="008B532B">
        <w:rPr>
          <w:b/>
          <w:bCs/>
        </w:rPr>
        <w:t xml:space="preserve">Proposed </w:t>
      </w:r>
      <w:r w:rsidR="003A3DD6">
        <w:rPr>
          <w:b/>
          <w:bCs/>
        </w:rPr>
        <w:t>Changes</w:t>
      </w:r>
      <w:r w:rsidRPr="008B532B">
        <w:rPr>
          <w:b/>
          <w:bCs/>
        </w:rPr>
        <w:t xml:space="preserve"> to the Student Feedback System</w:t>
      </w:r>
    </w:p>
    <w:p w14:paraId="10981409" w14:textId="35BC929B" w:rsidR="000A0880" w:rsidRPr="00DA4554" w:rsidRDefault="00CB57E4" w:rsidP="000A0880">
      <w:pPr>
        <w:pStyle w:val="ListParagraph"/>
        <w:numPr>
          <w:ilvl w:val="0"/>
          <w:numId w:val="21"/>
        </w:numPr>
      </w:pPr>
      <w:r w:rsidRPr="000A0880">
        <w:rPr>
          <w:b/>
          <w:bCs/>
          <w:i/>
          <w:iCs/>
        </w:rPr>
        <w:t xml:space="preserve">Adoption </w:t>
      </w:r>
      <w:r w:rsidR="000A0880" w:rsidRPr="000A0880">
        <w:rPr>
          <w:b/>
          <w:bCs/>
          <w:i/>
          <w:iCs/>
        </w:rPr>
        <w:t>of the</w:t>
      </w:r>
      <w:r w:rsidR="009304F3" w:rsidRPr="000A0880">
        <w:rPr>
          <w:b/>
          <w:bCs/>
          <w:i/>
          <w:iCs/>
        </w:rPr>
        <w:t xml:space="preserve"> </w:t>
      </w:r>
      <w:proofErr w:type="spellStart"/>
      <w:r w:rsidR="009304F3" w:rsidRPr="000A0880">
        <w:rPr>
          <w:b/>
          <w:bCs/>
          <w:i/>
          <w:iCs/>
        </w:rPr>
        <w:t>Explorance</w:t>
      </w:r>
      <w:proofErr w:type="spellEnd"/>
      <w:r w:rsidR="009304F3" w:rsidRPr="000A0880">
        <w:rPr>
          <w:b/>
          <w:bCs/>
          <w:i/>
          <w:iCs/>
        </w:rPr>
        <w:t xml:space="preserve"> </w:t>
      </w:r>
      <w:proofErr w:type="gramStart"/>
      <w:r w:rsidR="009304F3" w:rsidRPr="000A0880">
        <w:rPr>
          <w:b/>
          <w:bCs/>
          <w:i/>
          <w:iCs/>
        </w:rPr>
        <w:t>Blue</w:t>
      </w:r>
      <w:r w:rsidR="009304F3" w:rsidRPr="000A0880">
        <w:rPr>
          <w:b/>
          <w:bCs/>
        </w:rPr>
        <w:t xml:space="preserve"> </w:t>
      </w:r>
      <w:r w:rsidR="009304F3" w:rsidRPr="009304F3">
        <w:t xml:space="preserve"> </w:t>
      </w:r>
      <w:r w:rsidR="000A0880" w:rsidRPr="00DA4554">
        <w:t>platform</w:t>
      </w:r>
      <w:proofErr w:type="gramEnd"/>
      <w:r w:rsidR="000A0880" w:rsidRPr="00DA4554">
        <w:t xml:space="preserve"> as the University-wide feedback analytics platform. It's designed to automate, analyze, and optimize surveys for higher education. Key benefits include increased response rates via personalized, mobile-friendly, and multi-channel surveys, coupled with AI-powered qualitative analysis. It provides secure</w:t>
      </w:r>
      <w:r w:rsidR="00492E1A">
        <w:t xml:space="preserve"> </w:t>
      </w:r>
      <w:r w:rsidR="000A0880" w:rsidRPr="00DA4554">
        <w:t>integration with LMS for actionable, real-time insights. Key benefits of the adoption:</w:t>
      </w:r>
    </w:p>
    <w:p w14:paraId="35454F2C" w14:textId="77777777" w:rsidR="000A0880" w:rsidRPr="00DA4554" w:rsidRDefault="000A0880" w:rsidP="00FB491C">
      <w:pPr>
        <w:numPr>
          <w:ilvl w:val="0"/>
          <w:numId w:val="23"/>
        </w:numPr>
        <w:shd w:val="clear" w:color="auto" w:fill="FFFFFF"/>
        <w:spacing w:after="180" w:line="276" w:lineRule="auto"/>
        <w:rPr>
          <w:color w:val="0A0A0A"/>
        </w:rPr>
      </w:pPr>
      <w:r w:rsidRPr="00DA4554">
        <w:rPr>
          <w:rStyle w:val="Strong"/>
          <w:color w:val="0A0A0A"/>
        </w:rPr>
        <w:t>Increased Response Rates:</w:t>
      </w:r>
      <w:r w:rsidRPr="00DA4554">
        <w:rPr>
          <w:rStyle w:val="t286pc"/>
          <w:color w:val="0A0A0A"/>
        </w:rPr>
        <w:t> Leverages personalized, multi-channel distribution (email, SMS, QR codes) and mobile-friendly design to maximize participation.</w:t>
      </w:r>
    </w:p>
    <w:p w14:paraId="3EFB23C6" w14:textId="619D42F9" w:rsidR="000A0880" w:rsidRPr="00DA4554" w:rsidRDefault="000A0880" w:rsidP="00FB491C">
      <w:pPr>
        <w:numPr>
          <w:ilvl w:val="0"/>
          <w:numId w:val="23"/>
        </w:numPr>
        <w:shd w:val="clear" w:color="auto" w:fill="FFFFFF"/>
        <w:spacing w:after="180" w:line="276" w:lineRule="auto"/>
        <w:rPr>
          <w:color w:val="0A0A0A"/>
        </w:rPr>
      </w:pPr>
      <w:r w:rsidRPr="00DA4554">
        <w:rPr>
          <w:rStyle w:val="Strong"/>
          <w:color w:val="0A0A0A"/>
        </w:rPr>
        <w:lastRenderedPageBreak/>
        <w:t>End-to-End Automation:</w:t>
      </w:r>
      <w:r w:rsidRPr="00DA4554">
        <w:rPr>
          <w:rStyle w:val="t286pc"/>
          <w:color w:val="0A0A0A"/>
        </w:rPr>
        <w:t xml:space="preserve"> Simplifies </w:t>
      </w:r>
      <w:proofErr w:type="gramStart"/>
      <w:r w:rsidRPr="00DA4554">
        <w:rPr>
          <w:rStyle w:val="t286pc"/>
          <w:color w:val="0A0A0A"/>
        </w:rPr>
        <w:t>complex,  cross</w:t>
      </w:r>
      <w:proofErr w:type="gramEnd"/>
      <w:r w:rsidRPr="00DA4554">
        <w:rPr>
          <w:rStyle w:val="t286pc"/>
          <w:color w:val="0A0A0A"/>
        </w:rPr>
        <w:t xml:space="preserve">-listed or team-taught courses by integrating with </w:t>
      </w:r>
      <w:r w:rsidR="00EF27CB">
        <w:rPr>
          <w:rStyle w:val="t286pc"/>
          <w:color w:val="0A0A0A"/>
        </w:rPr>
        <w:t xml:space="preserve">the </w:t>
      </w:r>
      <w:r w:rsidRPr="00DA4554">
        <w:rPr>
          <w:rStyle w:val="t286pc"/>
          <w:color w:val="0A0A0A"/>
        </w:rPr>
        <w:t>existing LMS (</w:t>
      </w:r>
      <w:r w:rsidR="00FB491C">
        <w:rPr>
          <w:rStyle w:val="t286pc"/>
          <w:color w:val="0A0A0A"/>
        </w:rPr>
        <w:t>CANVAS</w:t>
      </w:r>
      <w:r w:rsidRPr="00DA4554">
        <w:rPr>
          <w:rStyle w:val="t286pc"/>
          <w:color w:val="0A0A0A"/>
        </w:rPr>
        <w:t>).</w:t>
      </w:r>
    </w:p>
    <w:p w14:paraId="43984623" w14:textId="77777777" w:rsidR="000A0880" w:rsidRPr="00DA4554" w:rsidRDefault="000A0880" w:rsidP="00FB491C">
      <w:pPr>
        <w:numPr>
          <w:ilvl w:val="0"/>
          <w:numId w:val="23"/>
        </w:numPr>
        <w:shd w:val="clear" w:color="auto" w:fill="FFFFFF"/>
        <w:spacing w:after="180" w:line="276" w:lineRule="auto"/>
        <w:rPr>
          <w:color w:val="0A0A0A"/>
        </w:rPr>
      </w:pPr>
      <w:r w:rsidRPr="00DA4554">
        <w:rPr>
          <w:rStyle w:val="Strong"/>
          <w:color w:val="0A0A0A"/>
        </w:rPr>
        <w:t>Actionable Analytics &amp; Reporting:</w:t>
      </w:r>
      <w:r w:rsidRPr="00DA4554">
        <w:rPr>
          <w:rStyle w:val="t286pc"/>
          <w:color w:val="0A0A0A"/>
        </w:rPr>
        <w:t> AI-powered tools transform qualitative, open-ended feedback into insights. Role-based dashboards provide tailored, real-time data visualization.</w:t>
      </w:r>
    </w:p>
    <w:p w14:paraId="43C77313" w14:textId="2AD5FCEF" w:rsidR="000A0880" w:rsidRPr="00DA4554" w:rsidRDefault="000A0880" w:rsidP="00FB491C">
      <w:pPr>
        <w:numPr>
          <w:ilvl w:val="0"/>
          <w:numId w:val="23"/>
        </w:numPr>
        <w:shd w:val="clear" w:color="auto" w:fill="FFFFFF"/>
        <w:spacing w:after="180" w:line="276" w:lineRule="auto"/>
        <w:rPr>
          <w:color w:val="0A0A0A"/>
        </w:rPr>
      </w:pPr>
      <w:r w:rsidRPr="00DA4554">
        <w:rPr>
          <w:rStyle w:val="Strong"/>
          <w:color w:val="0A0A0A"/>
        </w:rPr>
        <w:t>Flexibility &amp; Customization:</w:t>
      </w:r>
      <w:r w:rsidRPr="00DA4554">
        <w:rPr>
          <w:rStyle w:val="t286pc"/>
          <w:color w:val="0A0A0A"/>
        </w:rPr>
        <w:t> Allows question branching, the ability to add personalized</w:t>
      </w:r>
      <w:r w:rsidR="00E42FAF">
        <w:rPr>
          <w:rStyle w:val="t286pc"/>
          <w:color w:val="0A0A0A"/>
        </w:rPr>
        <w:t>/specific</w:t>
      </w:r>
      <w:r w:rsidRPr="00DA4554">
        <w:rPr>
          <w:rStyle w:val="t286pc"/>
          <w:color w:val="0A0A0A"/>
        </w:rPr>
        <w:t xml:space="preserve"> questions on college/department/program level, and to modify questions as often as needed. Includes </w:t>
      </w:r>
      <w:r w:rsidRPr="00DA4554">
        <w:t xml:space="preserve">integrated tools to assist faculty peer review and collaboration. </w:t>
      </w:r>
    </w:p>
    <w:p w14:paraId="559668E2" w14:textId="77777777" w:rsidR="000A0880" w:rsidRPr="00DA4554" w:rsidRDefault="000A0880" w:rsidP="00FB491C">
      <w:pPr>
        <w:numPr>
          <w:ilvl w:val="0"/>
          <w:numId w:val="23"/>
        </w:numPr>
        <w:shd w:val="clear" w:color="auto" w:fill="FFFFFF"/>
        <w:spacing w:after="180" w:line="276" w:lineRule="auto"/>
        <w:rPr>
          <w:color w:val="0A0A0A"/>
        </w:rPr>
      </w:pPr>
      <w:r w:rsidRPr="00DA4554">
        <w:rPr>
          <w:rStyle w:val="Strong"/>
          <w:color w:val="0A0A0A"/>
        </w:rPr>
        <w:t>Security &amp; Compliance:</w:t>
      </w:r>
      <w:r w:rsidRPr="00DA4554">
        <w:rPr>
          <w:rStyle w:val="t286pc"/>
          <w:color w:val="0A0A0A"/>
        </w:rPr>
        <w:t> Ensures data confidentiality with GDPR, FERPA, and HIPAA compliance.</w:t>
      </w:r>
    </w:p>
    <w:p w14:paraId="4F6524F5" w14:textId="691F40B1" w:rsidR="009304F3" w:rsidRDefault="009304F3" w:rsidP="00DE2D71">
      <w:pPr>
        <w:pStyle w:val="ListParagraph"/>
        <w:numPr>
          <w:ilvl w:val="0"/>
          <w:numId w:val="21"/>
        </w:numPr>
      </w:pPr>
      <w:r w:rsidRPr="00BA2BC5">
        <w:rPr>
          <w:b/>
          <w:bCs/>
          <w:i/>
          <w:iCs/>
        </w:rPr>
        <w:t>Faculty-Developed Questionnaire</w:t>
      </w:r>
      <w:r w:rsidRPr="009304F3">
        <w:t xml:space="preserve">: </w:t>
      </w:r>
      <w:r w:rsidR="00C16225" w:rsidRPr="00C16225">
        <w:t xml:space="preserve">Enable faculty to create a new, optimized questionnaire using best practices to gather constructive student feedback on educational methods. The aim is to generate insights for faculty to assess teaching effectiveness and identify course enhancements. The survey is intentionally brief with concise questions to encourage student participation. The </w:t>
      </w:r>
      <w:r w:rsidR="000E1BCC">
        <w:t xml:space="preserve">student </w:t>
      </w:r>
      <w:r w:rsidR="00FB491C">
        <w:t>feedback</w:t>
      </w:r>
      <w:r w:rsidR="000E1BCC">
        <w:t xml:space="preserve"> system</w:t>
      </w:r>
      <w:r w:rsidR="00C16225" w:rsidRPr="00C16225">
        <w:t xml:space="preserve"> should provide qualitative data solely for pedagogical improvement, not for faculty evaluation or promotion.</w:t>
      </w:r>
    </w:p>
    <w:p w14:paraId="3152AF96" w14:textId="04AC7F93" w:rsidR="00FB491C" w:rsidRPr="00B406D3" w:rsidRDefault="00FB491C" w:rsidP="00B406D3">
      <w:pPr>
        <w:numPr>
          <w:ilvl w:val="0"/>
          <w:numId w:val="23"/>
        </w:numPr>
        <w:shd w:val="clear" w:color="auto" w:fill="FFFFFF"/>
        <w:spacing w:after="180" w:line="276" w:lineRule="auto"/>
        <w:rPr>
          <w:rStyle w:val="Strong"/>
          <w:b w:val="0"/>
          <w:bCs w:val="0"/>
          <w:color w:val="0A0A0A"/>
        </w:rPr>
      </w:pPr>
      <w:r w:rsidRPr="00B406D3">
        <w:rPr>
          <w:rStyle w:val="Strong"/>
          <w:b w:val="0"/>
          <w:bCs w:val="0"/>
          <w:color w:val="0A0A0A"/>
        </w:rPr>
        <w:t>The proposal was adapted from the most recent Faculty Senate Ad-hoc Committee proposal from 2025.</w:t>
      </w:r>
    </w:p>
    <w:p w14:paraId="4C26D9D8" w14:textId="14AE03AA" w:rsidR="00FB491C" w:rsidRPr="00B406D3" w:rsidRDefault="00FB491C" w:rsidP="00B406D3">
      <w:pPr>
        <w:numPr>
          <w:ilvl w:val="0"/>
          <w:numId w:val="23"/>
        </w:numPr>
        <w:shd w:val="clear" w:color="auto" w:fill="FFFFFF"/>
        <w:spacing w:after="180" w:line="276" w:lineRule="auto"/>
        <w:rPr>
          <w:rStyle w:val="Strong"/>
          <w:b w:val="0"/>
          <w:bCs w:val="0"/>
          <w:color w:val="0A0A0A"/>
        </w:rPr>
      </w:pPr>
      <w:r w:rsidRPr="00B406D3">
        <w:rPr>
          <w:rStyle w:val="Strong"/>
          <w:b w:val="0"/>
          <w:bCs w:val="0"/>
          <w:color w:val="0A0A0A"/>
        </w:rPr>
        <w:t xml:space="preserve">The proposed questionnaire guidelines and base questions were developed based on surveys used by </w:t>
      </w:r>
      <w:r w:rsidR="002223D4" w:rsidRPr="00B406D3">
        <w:rPr>
          <w:rStyle w:val="Strong"/>
          <w:b w:val="0"/>
          <w:bCs w:val="0"/>
          <w:color w:val="0A0A0A"/>
        </w:rPr>
        <w:t xml:space="preserve">the </w:t>
      </w:r>
      <w:r w:rsidRPr="00B406D3">
        <w:rPr>
          <w:rStyle w:val="Strong"/>
          <w:b w:val="0"/>
          <w:bCs w:val="0"/>
          <w:color w:val="0A0A0A"/>
        </w:rPr>
        <w:t xml:space="preserve">National Survey of Student Engagement (NSSE), UC Merced, UW-Madison, UC </w:t>
      </w:r>
      <w:r w:rsidR="002223D4" w:rsidRPr="00B406D3">
        <w:rPr>
          <w:rStyle w:val="Strong"/>
          <w:b w:val="0"/>
          <w:bCs w:val="0"/>
          <w:color w:val="0A0A0A"/>
        </w:rPr>
        <w:t>Berkeley</w:t>
      </w:r>
      <w:r w:rsidRPr="00B406D3">
        <w:rPr>
          <w:rStyle w:val="Strong"/>
          <w:b w:val="0"/>
          <w:bCs w:val="0"/>
          <w:color w:val="0A0A0A"/>
        </w:rPr>
        <w:t>, and Missouri State</w:t>
      </w:r>
      <w:r w:rsidR="00B406D3">
        <w:rPr>
          <w:rStyle w:val="Strong"/>
          <w:b w:val="0"/>
          <w:bCs w:val="0"/>
          <w:color w:val="0A0A0A"/>
        </w:rPr>
        <w:t>.</w:t>
      </w:r>
    </w:p>
    <w:p w14:paraId="792491C2" w14:textId="14C3F1A9" w:rsidR="002223D4" w:rsidRPr="00B406D3" w:rsidRDefault="002223D4" w:rsidP="00B406D3">
      <w:pPr>
        <w:numPr>
          <w:ilvl w:val="0"/>
          <w:numId w:val="23"/>
        </w:numPr>
        <w:shd w:val="clear" w:color="auto" w:fill="FFFFFF"/>
        <w:spacing w:after="180" w:line="276" w:lineRule="auto"/>
        <w:rPr>
          <w:rStyle w:val="Strong"/>
          <w:b w:val="0"/>
          <w:bCs w:val="0"/>
          <w:color w:val="0A0A0A"/>
        </w:rPr>
      </w:pPr>
      <w:r w:rsidRPr="00B406D3">
        <w:rPr>
          <w:rStyle w:val="Strong"/>
          <w:b w:val="0"/>
          <w:bCs w:val="0"/>
          <w:color w:val="0A0A0A"/>
        </w:rPr>
        <w:t xml:space="preserve">The information collected in student course feedback should meet the criteria and functions described in the ODU Teaching and </w:t>
      </w:r>
      <w:r w:rsidR="00880A83" w:rsidRPr="00B406D3">
        <w:rPr>
          <w:rStyle w:val="Strong"/>
          <w:b w:val="0"/>
          <w:bCs w:val="0"/>
          <w:color w:val="0A0A0A"/>
        </w:rPr>
        <w:t xml:space="preserve">Research </w:t>
      </w:r>
      <w:r w:rsidRPr="00B406D3">
        <w:rPr>
          <w:rStyle w:val="Strong"/>
          <w:b w:val="0"/>
          <w:bCs w:val="0"/>
          <w:color w:val="0A0A0A"/>
        </w:rPr>
        <w:t>Faculty Handbook</w:t>
      </w:r>
      <w:r w:rsidR="00880A83" w:rsidRPr="00B406D3">
        <w:rPr>
          <w:rStyle w:val="Strong"/>
          <w:b w:val="0"/>
          <w:bCs w:val="0"/>
          <w:color w:val="0A0A0A"/>
        </w:rPr>
        <w:t>,</w:t>
      </w:r>
      <w:r w:rsidRPr="00B406D3">
        <w:rPr>
          <w:rStyle w:val="Strong"/>
          <w:b w:val="0"/>
          <w:bCs w:val="0"/>
          <w:color w:val="0A0A0A"/>
        </w:rPr>
        <w:t xml:space="preserve">  </w:t>
      </w:r>
      <w:hyperlink r:id="rId7" w:anchor="%5B%7B%22num%22%3A314%2C%22gen%22%3A0%7D%2C%7B%22name%22%3A%22XYZ%22%7D%2C70%2C720%2C0%5D" w:history="1">
        <w:r w:rsidRPr="00B406D3">
          <w:rPr>
            <w:rStyle w:val="Strong"/>
            <w:b w:val="0"/>
            <w:bCs w:val="0"/>
            <w:color w:val="0A0A0A"/>
          </w:rPr>
          <w:t>Evaluation of Teaching Effectiveness</w:t>
        </w:r>
      </w:hyperlink>
      <w:r w:rsidRPr="00B406D3">
        <w:rPr>
          <w:rStyle w:val="Strong"/>
          <w:b w:val="0"/>
          <w:bCs w:val="0"/>
          <w:color w:val="0A0A0A"/>
        </w:rPr>
        <w:t xml:space="preserve"> (pg. 99-104, Section B., October 2025). These include:</w:t>
      </w:r>
    </w:p>
    <w:p w14:paraId="0AF8AE00" w14:textId="77777777" w:rsidR="002223D4" w:rsidRPr="00B406D3" w:rsidRDefault="002223D4" w:rsidP="00A550FD">
      <w:pPr>
        <w:numPr>
          <w:ilvl w:val="1"/>
          <w:numId w:val="23"/>
        </w:numPr>
        <w:shd w:val="clear" w:color="auto" w:fill="FFFFFF"/>
        <w:spacing w:after="180" w:line="276" w:lineRule="auto"/>
        <w:rPr>
          <w:rStyle w:val="Strong"/>
          <w:b w:val="0"/>
          <w:bCs w:val="0"/>
          <w:color w:val="0A0A0A"/>
        </w:rPr>
      </w:pPr>
      <w:r w:rsidRPr="00B406D3">
        <w:rPr>
          <w:rStyle w:val="Strong"/>
          <w:b w:val="0"/>
          <w:bCs w:val="0"/>
          <w:color w:val="0A0A0A"/>
        </w:rPr>
        <w:t>Provide a base survey that can be used as a University-wide assessment of student feedback for Colleges (Section B.1.)</w:t>
      </w:r>
    </w:p>
    <w:p w14:paraId="0137E67C" w14:textId="77777777" w:rsidR="002223D4" w:rsidRPr="00B406D3" w:rsidRDefault="002223D4" w:rsidP="00A550FD">
      <w:pPr>
        <w:numPr>
          <w:ilvl w:val="1"/>
          <w:numId w:val="23"/>
        </w:numPr>
        <w:shd w:val="clear" w:color="auto" w:fill="FFFFFF"/>
        <w:spacing w:after="180" w:line="276" w:lineRule="auto"/>
        <w:rPr>
          <w:rStyle w:val="Strong"/>
          <w:b w:val="0"/>
          <w:bCs w:val="0"/>
          <w:color w:val="0A0A0A"/>
        </w:rPr>
      </w:pPr>
      <w:r w:rsidRPr="00B406D3">
        <w:rPr>
          <w:rStyle w:val="Strong"/>
          <w:b w:val="0"/>
          <w:bCs w:val="0"/>
          <w:color w:val="0A0A0A"/>
        </w:rPr>
        <w:t>Allow for the inclusion of College/Department/School or Instructor level supplemental questions to be added (Section B.1.)</w:t>
      </w:r>
    </w:p>
    <w:p w14:paraId="5891C42A" w14:textId="6C80BDF5" w:rsidR="002223D4" w:rsidRPr="00B406D3" w:rsidRDefault="002223D4" w:rsidP="00A550FD">
      <w:pPr>
        <w:numPr>
          <w:ilvl w:val="1"/>
          <w:numId w:val="23"/>
        </w:numPr>
        <w:shd w:val="clear" w:color="auto" w:fill="FFFFFF"/>
        <w:spacing w:after="180" w:line="276" w:lineRule="auto"/>
        <w:rPr>
          <w:rStyle w:val="Strong"/>
          <w:b w:val="0"/>
          <w:bCs w:val="0"/>
          <w:color w:val="0A0A0A"/>
        </w:rPr>
      </w:pPr>
      <w:r w:rsidRPr="00B406D3">
        <w:rPr>
          <w:rStyle w:val="Strong"/>
          <w:b w:val="0"/>
          <w:bCs w:val="0"/>
          <w:color w:val="0A0A0A"/>
        </w:rPr>
        <w:t>Students must be made aware of the purposes and values of the survey</w:t>
      </w:r>
      <w:r w:rsidR="00BC760F" w:rsidRPr="00B406D3">
        <w:rPr>
          <w:rStyle w:val="Strong"/>
          <w:b w:val="0"/>
          <w:bCs w:val="0"/>
          <w:color w:val="0A0A0A"/>
        </w:rPr>
        <w:t xml:space="preserve"> Section B.2.)</w:t>
      </w:r>
    </w:p>
    <w:p w14:paraId="7647BD6B" w14:textId="19FA5D99" w:rsidR="009304F3" w:rsidRDefault="009304F3" w:rsidP="003A2ED7">
      <w:pPr>
        <w:numPr>
          <w:ilvl w:val="0"/>
          <w:numId w:val="21"/>
        </w:numPr>
      </w:pPr>
      <w:r w:rsidRPr="009304F3">
        <w:rPr>
          <w:b/>
          <w:bCs/>
          <w:i/>
          <w:iCs/>
        </w:rPr>
        <w:lastRenderedPageBreak/>
        <w:t>Mandatory Student Participation</w:t>
      </w:r>
      <w:r w:rsidRPr="009304F3">
        <w:t>:</w:t>
      </w:r>
      <w:r w:rsidR="003113A8" w:rsidRPr="003113A8">
        <w:t xml:space="preserve"> Implement a system that requires student participation at the institutional level to increase the representativeness and effectiveness of the feedback collected. To achieve this, we propose integrating the Student Course Feedback process with both CANVAS and the grade issuance system</w:t>
      </w:r>
      <w:r w:rsidR="003E72EC">
        <w:t xml:space="preserve"> (LEO)</w:t>
      </w:r>
      <w:r w:rsidR="003113A8" w:rsidRPr="003113A8">
        <w:t xml:space="preserve">. Participation in the feedback process would be a prerequisite for students to access their final course grades, thereby incentivizing engagement and </w:t>
      </w:r>
      <w:r w:rsidR="003113A8" w:rsidRPr="00E16A5F">
        <w:t xml:space="preserve">ensuring </w:t>
      </w:r>
      <w:r w:rsidR="00E16A5F" w:rsidRPr="00E16A5F">
        <w:t xml:space="preserve">statistically significant, </w:t>
      </w:r>
      <w:r w:rsidR="00E16A5F" w:rsidRPr="00DA4554">
        <w:t xml:space="preserve">generalizable, and actionable </w:t>
      </w:r>
      <w:r w:rsidR="003113A8" w:rsidRPr="003113A8">
        <w:t>feedback.</w:t>
      </w:r>
    </w:p>
    <w:p w14:paraId="20BE288C" w14:textId="7024AD7C" w:rsidR="00AF2065" w:rsidRDefault="00AF2065"/>
    <w:p w14:paraId="2AF497A7" w14:textId="650BA901" w:rsidR="00CB57E4" w:rsidRPr="009304F3" w:rsidRDefault="00A656EB" w:rsidP="003A3DD6">
      <w:pPr>
        <w:ind w:left="720"/>
        <w:jc w:val="center"/>
        <w:rPr>
          <w:b/>
          <w:bCs/>
          <w:color w:val="0070C0"/>
          <w:sz w:val="28"/>
          <w:szCs w:val="28"/>
        </w:rPr>
      </w:pPr>
      <w:r w:rsidRPr="00FC4787">
        <w:rPr>
          <w:b/>
          <w:bCs/>
          <w:color w:val="0070C0"/>
          <w:sz w:val="28"/>
          <w:szCs w:val="28"/>
        </w:rPr>
        <w:t xml:space="preserve">Proposed </w:t>
      </w:r>
      <w:r w:rsidR="00C3085D">
        <w:rPr>
          <w:b/>
          <w:bCs/>
          <w:color w:val="0070C0"/>
          <w:sz w:val="28"/>
          <w:szCs w:val="28"/>
        </w:rPr>
        <w:t xml:space="preserve">Basic </w:t>
      </w:r>
      <w:r w:rsidR="003A3DD6" w:rsidRPr="00FC4787">
        <w:rPr>
          <w:b/>
          <w:bCs/>
          <w:color w:val="0070C0"/>
          <w:sz w:val="28"/>
          <w:szCs w:val="28"/>
        </w:rPr>
        <w:t>Questionnaire</w:t>
      </w:r>
      <w:r w:rsidRPr="00FC4787">
        <w:rPr>
          <w:b/>
          <w:bCs/>
          <w:color w:val="0070C0"/>
          <w:sz w:val="28"/>
          <w:szCs w:val="28"/>
        </w:rPr>
        <w:t xml:space="preserve"> for </w:t>
      </w:r>
      <w:r w:rsidR="003A3DD6" w:rsidRPr="00FC4787">
        <w:rPr>
          <w:b/>
          <w:bCs/>
          <w:color w:val="0070C0"/>
          <w:sz w:val="28"/>
          <w:szCs w:val="28"/>
        </w:rPr>
        <w:t>On-Campus Classes</w:t>
      </w:r>
    </w:p>
    <w:p w14:paraId="4DD570E8" w14:textId="1D0A8A7C" w:rsidR="008A079A" w:rsidRPr="00DA4554" w:rsidRDefault="00876AA5">
      <w:pPr>
        <w:rPr>
          <w:b/>
          <w:bCs/>
        </w:rPr>
      </w:pPr>
      <w:r w:rsidRPr="00DA4554">
        <w:rPr>
          <w:b/>
          <w:bCs/>
        </w:rPr>
        <w:t>Statement of Purpose and Values</w:t>
      </w:r>
    </w:p>
    <w:p w14:paraId="29AE18CF" w14:textId="797F4969" w:rsidR="00DF25CB" w:rsidRPr="00DA4554" w:rsidRDefault="00DF25CB" w:rsidP="00DF25CB">
      <w:pPr>
        <w:spacing w:after="200" w:line="276" w:lineRule="auto"/>
        <w:rPr>
          <w:rFonts w:eastAsia="Calibri" w:cs="Times New Roman"/>
          <w:bCs/>
          <w:i/>
          <w:iCs/>
          <w:kern w:val="0"/>
          <w14:ligatures w14:val="none"/>
        </w:rPr>
      </w:pPr>
      <w:r w:rsidRPr="00DA4554">
        <w:rPr>
          <w:rFonts w:eastAsia="Calibri" w:cs="Times New Roman"/>
          <w:bCs/>
          <w:i/>
          <w:iCs/>
          <w:kern w:val="0"/>
          <w14:ligatures w14:val="none"/>
        </w:rPr>
        <w:t xml:space="preserve">Meaningful </w:t>
      </w:r>
      <w:r w:rsidR="006774AC">
        <w:rPr>
          <w:rFonts w:eastAsia="Calibri" w:cs="Times New Roman"/>
          <w:bCs/>
          <w:i/>
          <w:iCs/>
          <w:kern w:val="0"/>
          <w14:ligatures w14:val="none"/>
        </w:rPr>
        <w:t xml:space="preserve">students’ </w:t>
      </w:r>
      <w:r w:rsidR="00C45FA5" w:rsidRPr="00C45FA5">
        <w:rPr>
          <w:rFonts w:eastAsia="Calibri" w:cs="Times New Roman"/>
          <w:bCs/>
          <w:i/>
          <w:iCs/>
          <w:kern w:val="0"/>
          <w14:ligatures w14:val="none"/>
        </w:rPr>
        <w:t>input is vital for course improvement</w:t>
      </w:r>
      <w:r w:rsidR="006774AC">
        <w:rPr>
          <w:rFonts w:eastAsia="Calibri" w:cs="Times New Roman"/>
          <w:bCs/>
          <w:i/>
          <w:iCs/>
          <w:kern w:val="0"/>
          <w14:ligatures w14:val="none"/>
        </w:rPr>
        <w:t xml:space="preserve">. </w:t>
      </w:r>
      <w:r w:rsidRPr="00DA4554">
        <w:rPr>
          <w:rFonts w:eastAsia="Calibri" w:cs="Times New Roman"/>
          <w:bCs/>
          <w:i/>
          <w:iCs/>
          <w:kern w:val="0"/>
          <w14:ligatures w14:val="none"/>
        </w:rPr>
        <w:t xml:space="preserve">ODU course instructors </w:t>
      </w:r>
      <w:r w:rsidR="0015332A">
        <w:rPr>
          <w:rFonts w:eastAsia="Calibri" w:cs="Times New Roman"/>
          <w:bCs/>
          <w:i/>
          <w:iCs/>
          <w:kern w:val="0"/>
          <w14:ligatures w14:val="none"/>
        </w:rPr>
        <w:t>aim to enhance</w:t>
      </w:r>
      <w:r w:rsidR="00D3181B">
        <w:rPr>
          <w:rFonts w:eastAsia="Calibri" w:cs="Times New Roman"/>
          <w:bCs/>
          <w:i/>
          <w:iCs/>
          <w:kern w:val="0"/>
          <w14:ligatures w14:val="none"/>
        </w:rPr>
        <w:t xml:space="preserve"> </w:t>
      </w:r>
      <w:r w:rsidRPr="00DA4554">
        <w:rPr>
          <w:rFonts w:eastAsia="Calibri" w:cs="Times New Roman"/>
          <w:bCs/>
          <w:i/>
          <w:iCs/>
          <w:kern w:val="0"/>
          <w14:ligatures w14:val="none"/>
        </w:rPr>
        <w:t xml:space="preserve">learning outcomes, help students develop valuable academic skills, </w:t>
      </w:r>
      <w:r w:rsidR="00D3181B">
        <w:rPr>
          <w:rFonts w:eastAsia="Calibri" w:cs="Times New Roman"/>
          <w:bCs/>
          <w:i/>
          <w:iCs/>
          <w:kern w:val="0"/>
          <w14:ligatures w14:val="none"/>
        </w:rPr>
        <w:t>create</w:t>
      </w:r>
      <w:r w:rsidRPr="00DA4554">
        <w:rPr>
          <w:rFonts w:eastAsia="Calibri" w:cs="Times New Roman"/>
          <w:bCs/>
          <w:i/>
          <w:iCs/>
          <w:kern w:val="0"/>
          <w14:ligatures w14:val="none"/>
        </w:rPr>
        <w:t xml:space="preserve"> an engaging educational experience</w:t>
      </w:r>
      <w:r w:rsidR="00D3181B">
        <w:rPr>
          <w:rFonts w:eastAsia="Calibri" w:cs="Times New Roman"/>
          <w:bCs/>
          <w:i/>
          <w:iCs/>
          <w:kern w:val="0"/>
          <w14:ligatures w14:val="none"/>
        </w:rPr>
        <w:t>,</w:t>
      </w:r>
      <w:r w:rsidRPr="00DA4554">
        <w:rPr>
          <w:rFonts w:eastAsia="Calibri" w:cs="Times New Roman"/>
          <w:bCs/>
          <w:i/>
          <w:iCs/>
          <w:kern w:val="0"/>
          <w14:ligatures w14:val="none"/>
        </w:rPr>
        <w:t xml:space="preserve"> and </w:t>
      </w:r>
      <w:r w:rsidR="00D3181B">
        <w:rPr>
          <w:rFonts w:eastAsia="Calibri" w:cs="Times New Roman"/>
          <w:bCs/>
          <w:i/>
          <w:iCs/>
          <w:kern w:val="0"/>
          <w14:ligatures w14:val="none"/>
        </w:rPr>
        <w:t>offer</w:t>
      </w:r>
      <w:r w:rsidR="0013586E">
        <w:rPr>
          <w:rFonts w:eastAsia="Calibri" w:cs="Times New Roman"/>
          <w:bCs/>
          <w:i/>
          <w:iCs/>
          <w:kern w:val="0"/>
          <w14:ligatures w14:val="none"/>
        </w:rPr>
        <w:t xml:space="preserve"> </w:t>
      </w:r>
      <w:r w:rsidRPr="00DA4554">
        <w:rPr>
          <w:rFonts w:eastAsia="Calibri" w:cs="Times New Roman"/>
          <w:bCs/>
          <w:i/>
          <w:iCs/>
          <w:kern w:val="0"/>
          <w14:ligatures w14:val="none"/>
        </w:rPr>
        <w:t xml:space="preserve">fair and useful assessment and feedback. </w:t>
      </w:r>
      <w:r w:rsidR="006F3F64" w:rsidRPr="006F3F64">
        <w:rPr>
          <w:rFonts w:eastAsia="Calibri" w:cs="Times New Roman"/>
          <w:bCs/>
          <w:i/>
          <w:iCs/>
          <w:kern w:val="0"/>
          <w14:ligatures w14:val="none"/>
        </w:rPr>
        <w:t xml:space="preserve">This survey </w:t>
      </w:r>
      <w:r w:rsidR="00E72787">
        <w:rPr>
          <w:rFonts w:eastAsia="Calibri" w:cs="Times New Roman"/>
          <w:bCs/>
          <w:i/>
          <w:iCs/>
          <w:kern w:val="0"/>
          <w14:ligatures w14:val="none"/>
        </w:rPr>
        <w:t>allows students</w:t>
      </w:r>
      <w:r w:rsidR="00E72787" w:rsidRPr="00E72787">
        <w:rPr>
          <w:rFonts w:eastAsia="Calibri" w:cs="Times New Roman"/>
          <w:bCs/>
          <w:i/>
          <w:iCs/>
          <w:kern w:val="0"/>
          <w14:ligatures w14:val="none"/>
        </w:rPr>
        <w:t xml:space="preserve"> to offer </w:t>
      </w:r>
      <w:r w:rsidRPr="00DA4554">
        <w:rPr>
          <w:rFonts w:eastAsia="Calibri" w:cs="Times New Roman"/>
          <w:bCs/>
          <w:i/>
          <w:iCs/>
          <w:kern w:val="0"/>
          <w14:ligatures w14:val="none"/>
        </w:rPr>
        <w:t xml:space="preserve">constructive and honest feedback that can be used to improve course design, activities, materials, and assessments. </w:t>
      </w:r>
      <w:r w:rsidR="007F135F" w:rsidRPr="007F135F">
        <w:rPr>
          <w:rFonts w:eastAsia="Calibri" w:cs="Times New Roman"/>
          <w:bCs/>
          <w:i/>
          <w:iCs/>
          <w:kern w:val="0"/>
          <w14:ligatures w14:val="none"/>
        </w:rPr>
        <w:t>Please answer with your primary course instructor in mind, being specific and providing examples when possible.</w:t>
      </w:r>
    </w:p>
    <w:p w14:paraId="29FFCBB2" w14:textId="77777777" w:rsidR="00DF25CB" w:rsidRPr="00DA4554" w:rsidRDefault="00DF25CB" w:rsidP="00DF25CB">
      <w:pPr>
        <w:spacing w:after="200" w:line="276" w:lineRule="auto"/>
        <w:rPr>
          <w:rFonts w:eastAsia="Calibri" w:cs="Times New Roman"/>
          <w:kern w:val="0"/>
          <w14:ligatures w14:val="none"/>
        </w:rPr>
      </w:pPr>
      <w:r w:rsidRPr="00DA4554">
        <w:rPr>
          <w:rFonts w:eastAsia="Calibri" w:cs="Times New Roman"/>
          <w:b/>
          <w:bCs/>
          <w:kern w:val="0"/>
          <w14:ligatures w14:val="none"/>
        </w:rPr>
        <w:t>Part 1. Instructor-specific</w:t>
      </w:r>
    </w:p>
    <w:p w14:paraId="553626EE" w14:textId="77777777" w:rsidR="00DF25CB" w:rsidRPr="00DA4554" w:rsidRDefault="00DF25CB" w:rsidP="00DF25CB">
      <w:pPr>
        <w:numPr>
          <w:ilvl w:val="0"/>
          <w:numId w:val="5"/>
        </w:numPr>
        <w:spacing w:after="200" w:line="276" w:lineRule="auto"/>
        <w:rPr>
          <w:rFonts w:eastAsia="Calibri" w:cs="Times New Roman"/>
          <w:b/>
          <w:bCs/>
          <w:kern w:val="0"/>
          <w14:ligatures w14:val="none"/>
        </w:rPr>
      </w:pPr>
      <w:r w:rsidRPr="00DA4554">
        <w:rPr>
          <w:rFonts w:eastAsia="Calibri" w:cs="Times New Roman"/>
          <w:b/>
          <w:bCs/>
          <w:kern w:val="0"/>
          <w14:ligatures w14:val="none"/>
        </w:rPr>
        <w:t>During this semester, to what extent has your instructor done the following? </w:t>
      </w:r>
    </w:p>
    <w:p w14:paraId="19806C4E" w14:textId="77777777" w:rsidR="00DF25CB" w:rsidRPr="00DA4554" w:rsidRDefault="00DF25CB" w:rsidP="00DF25CB">
      <w:pPr>
        <w:spacing w:after="200" w:line="276" w:lineRule="auto"/>
        <w:rPr>
          <w:rFonts w:eastAsia="Calibri" w:cs="Times New Roman"/>
          <w:kern w:val="0"/>
          <w14:ligatures w14:val="none"/>
        </w:rPr>
      </w:pPr>
      <w:r w:rsidRPr="00DA4554">
        <w:rPr>
          <w:rFonts w:eastAsia="Calibri" w:cs="Times New Roman"/>
          <w:i/>
          <w:iCs/>
          <w:kern w:val="0"/>
          <w14:ligatures w14:val="none"/>
        </w:rPr>
        <w:t>Very often/Often/Sometimes/Never/Unable to Rate </w:t>
      </w:r>
    </w:p>
    <w:p w14:paraId="6EC798C4" w14:textId="77777777" w:rsidR="00DF25CB" w:rsidRPr="00DA4554" w:rsidRDefault="00DF25CB" w:rsidP="00DF25CB">
      <w:pPr>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Clearly explained course goals, requirements, and expectations</w:t>
      </w:r>
    </w:p>
    <w:p w14:paraId="7A3C8C63" w14:textId="77777777" w:rsidR="00DF25CB" w:rsidRPr="00DA4554" w:rsidRDefault="00DF25CB" w:rsidP="00DF25CB">
      <w:pPr>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Taught course sessions in an organized way</w:t>
      </w:r>
    </w:p>
    <w:p w14:paraId="7FE2B576" w14:textId="77777777" w:rsidR="00DF25CB" w:rsidRPr="00DA4554" w:rsidRDefault="00DF25CB" w:rsidP="00DF25CB">
      <w:pPr>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Used examples or illustrations to explain difficult points</w:t>
      </w:r>
    </w:p>
    <w:p w14:paraId="375867AE" w14:textId="77777777" w:rsidR="00DF25CB" w:rsidRPr="00DA4554" w:rsidRDefault="00DF25CB" w:rsidP="00DF25CB">
      <w:pPr>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Provided prompt and meaningful feedback on assignments</w:t>
      </w:r>
    </w:p>
    <w:p w14:paraId="558E42C5" w14:textId="77777777" w:rsidR="00DF25CB" w:rsidRPr="00DA4554" w:rsidRDefault="00DF25CB" w:rsidP="00DF25CB">
      <w:pPr>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Used a variety of techniques to accommodate different approaches to learning</w:t>
      </w:r>
    </w:p>
    <w:p w14:paraId="4DA4611F" w14:textId="77777777" w:rsidR="00DF25CB" w:rsidRPr="00DA4554" w:rsidRDefault="00DF25CB" w:rsidP="00DF25CB">
      <w:pPr>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Provided standards for satisfactory completion of assignments (rubrics, assignment instructions and/or examples, outlines, etc.)</w:t>
      </w:r>
    </w:p>
    <w:p w14:paraId="362ECF22" w14:textId="77777777" w:rsidR="00DF25CB" w:rsidRPr="00DA4554" w:rsidRDefault="00DF25CB" w:rsidP="00DF25CB">
      <w:pPr>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Was available to address difficulties or questions </w:t>
      </w:r>
    </w:p>
    <w:p w14:paraId="24A87F85" w14:textId="54F0FEEB" w:rsidR="00DF25CB" w:rsidRPr="00DA4554" w:rsidRDefault="00DF25CB" w:rsidP="00DF25CB">
      <w:pPr>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Treated students with respect</w:t>
      </w:r>
    </w:p>
    <w:p w14:paraId="40B6D749" w14:textId="77777777" w:rsidR="00DF25CB" w:rsidRPr="00DA4554" w:rsidRDefault="00DF25CB" w:rsidP="00DF25CB">
      <w:pPr>
        <w:spacing w:after="0" w:line="276" w:lineRule="auto"/>
        <w:ind w:left="720"/>
        <w:rPr>
          <w:rFonts w:eastAsia="Calibri" w:cs="Times New Roman"/>
          <w:kern w:val="0"/>
          <w14:ligatures w14:val="none"/>
        </w:rPr>
      </w:pPr>
    </w:p>
    <w:p w14:paraId="6F30CB9C" w14:textId="77777777" w:rsidR="00DF25CB" w:rsidRPr="00DA4554" w:rsidRDefault="00DF25CB" w:rsidP="00DF25CB">
      <w:pPr>
        <w:spacing w:after="200" w:line="276" w:lineRule="auto"/>
        <w:rPr>
          <w:rFonts w:eastAsia="Calibri" w:cs="Times New Roman"/>
          <w:kern w:val="0"/>
          <w14:ligatures w14:val="none"/>
        </w:rPr>
      </w:pPr>
      <w:r w:rsidRPr="00DA4554">
        <w:rPr>
          <w:rFonts w:eastAsia="Calibri" w:cs="Times New Roman"/>
          <w:b/>
          <w:bCs/>
          <w:kern w:val="0"/>
          <w14:ligatures w14:val="none"/>
        </w:rPr>
        <w:t>Part 2. Course-specific</w:t>
      </w:r>
    </w:p>
    <w:p w14:paraId="3E0005A6" w14:textId="77777777" w:rsidR="00DF25CB" w:rsidRPr="00DA4554" w:rsidRDefault="00DF25CB" w:rsidP="00DF25CB">
      <w:pPr>
        <w:numPr>
          <w:ilvl w:val="0"/>
          <w:numId w:val="7"/>
        </w:numPr>
        <w:spacing w:after="200" w:line="276" w:lineRule="auto"/>
        <w:rPr>
          <w:rFonts w:eastAsia="Calibri" w:cs="Times New Roman"/>
          <w:b/>
          <w:bCs/>
          <w:kern w:val="0"/>
          <w14:ligatures w14:val="none"/>
        </w:rPr>
      </w:pPr>
      <w:r w:rsidRPr="00DA4554">
        <w:rPr>
          <w:rFonts w:eastAsia="Calibri" w:cs="Times New Roman"/>
          <w:b/>
          <w:bCs/>
          <w:kern w:val="0"/>
          <w14:ligatures w14:val="none"/>
        </w:rPr>
        <w:t>In this course, how much did the coursework emphasize the following?</w:t>
      </w:r>
    </w:p>
    <w:p w14:paraId="21E59363" w14:textId="77777777" w:rsidR="00DF25CB" w:rsidRPr="00DA4554" w:rsidRDefault="00DF25CB" w:rsidP="00DF25CB">
      <w:pPr>
        <w:spacing w:after="200" w:line="276" w:lineRule="auto"/>
        <w:rPr>
          <w:rFonts w:eastAsia="Calibri" w:cs="Times New Roman"/>
          <w:kern w:val="0"/>
          <w14:ligatures w14:val="none"/>
        </w:rPr>
      </w:pPr>
      <w:r w:rsidRPr="00DA4554">
        <w:rPr>
          <w:rFonts w:eastAsia="Calibri" w:cs="Times New Roman"/>
          <w:i/>
          <w:iCs/>
          <w:kern w:val="0"/>
          <w14:ligatures w14:val="none"/>
        </w:rPr>
        <w:t>Very often/Often/Sometimes/Never/Unable to Rate </w:t>
      </w:r>
    </w:p>
    <w:p w14:paraId="7F540DE2" w14:textId="77777777" w:rsidR="00DF25CB" w:rsidRPr="00DA4554" w:rsidRDefault="00DF25CB" w:rsidP="00DF25CB">
      <w:pPr>
        <w:pStyle w:val="ListParagraph"/>
        <w:numPr>
          <w:ilvl w:val="0"/>
          <w:numId w:val="6"/>
        </w:numPr>
        <w:spacing w:after="200" w:line="276" w:lineRule="auto"/>
        <w:rPr>
          <w:rFonts w:eastAsia="Calibri" w:cs="Times New Roman"/>
          <w:kern w:val="0"/>
          <w14:ligatures w14:val="none"/>
        </w:rPr>
      </w:pPr>
      <w:r w:rsidRPr="00DA4554">
        <w:rPr>
          <w:rFonts w:eastAsia="Calibri" w:cs="Times New Roman"/>
          <w:kern w:val="0"/>
          <w14:ligatures w14:val="none"/>
        </w:rPr>
        <w:lastRenderedPageBreak/>
        <w:t>Memorizing course material</w:t>
      </w:r>
    </w:p>
    <w:p w14:paraId="56A59DE6" w14:textId="77777777" w:rsidR="00DF25CB" w:rsidRPr="00DA4554" w:rsidRDefault="00DF25CB" w:rsidP="00DF25CB">
      <w:pPr>
        <w:pStyle w:val="ListParagraph"/>
        <w:numPr>
          <w:ilvl w:val="0"/>
          <w:numId w:val="6"/>
        </w:numPr>
        <w:spacing w:after="200" w:line="276" w:lineRule="auto"/>
        <w:rPr>
          <w:rFonts w:eastAsia="Calibri" w:cs="Times New Roman"/>
          <w:kern w:val="0"/>
          <w14:ligatures w14:val="none"/>
        </w:rPr>
      </w:pPr>
      <w:r w:rsidRPr="00DA4554">
        <w:rPr>
          <w:rFonts w:eastAsia="Calibri" w:cs="Times New Roman"/>
          <w:kern w:val="0"/>
          <w14:ligatures w14:val="none"/>
        </w:rPr>
        <w:t>Applying facts, theories, or methods to practical problems or new situations</w:t>
      </w:r>
    </w:p>
    <w:p w14:paraId="2AA751B4" w14:textId="77777777" w:rsidR="00DF25CB" w:rsidRPr="00DA4554" w:rsidRDefault="00DF25CB" w:rsidP="00DF25CB">
      <w:pPr>
        <w:pStyle w:val="ListParagraph"/>
        <w:numPr>
          <w:ilvl w:val="0"/>
          <w:numId w:val="6"/>
        </w:numPr>
        <w:spacing w:after="200" w:line="276" w:lineRule="auto"/>
        <w:rPr>
          <w:rFonts w:eastAsia="Calibri" w:cs="Times New Roman"/>
          <w:kern w:val="0"/>
          <w14:ligatures w14:val="none"/>
        </w:rPr>
      </w:pPr>
      <w:r w:rsidRPr="00DA4554">
        <w:rPr>
          <w:rFonts w:eastAsia="Calibri" w:cs="Times New Roman"/>
          <w:kern w:val="0"/>
          <w14:ligatures w14:val="none"/>
        </w:rPr>
        <w:t>Analyzing an idea, experience, or line of reasoning in depth by examining its parts</w:t>
      </w:r>
    </w:p>
    <w:p w14:paraId="6FF6355D" w14:textId="77777777" w:rsidR="00DF25CB" w:rsidRPr="00DA4554" w:rsidRDefault="00DF25CB" w:rsidP="00DF25CB">
      <w:pPr>
        <w:pStyle w:val="ListParagraph"/>
        <w:numPr>
          <w:ilvl w:val="0"/>
          <w:numId w:val="6"/>
        </w:numPr>
        <w:spacing w:after="200" w:line="276" w:lineRule="auto"/>
        <w:rPr>
          <w:rFonts w:eastAsia="Calibri" w:cs="Times New Roman"/>
          <w:kern w:val="0"/>
          <w14:ligatures w14:val="none"/>
        </w:rPr>
      </w:pPr>
      <w:r w:rsidRPr="00DA4554">
        <w:rPr>
          <w:rFonts w:eastAsia="Calibri" w:cs="Times New Roman"/>
          <w:kern w:val="0"/>
          <w14:ligatures w14:val="none"/>
        </w:rPr>
        <w:t>Evaluating a point of view, decision, or information source</w:t>
      </w:r>
    </w:p>
    <w:p w14:paraId="28BB9021" w14:textId="2C3CB25A" w:rsidR="00DF25CB" w:rsidRPr="00DA4554" w:rsidRDefault="00DF25CB" w:rsidP="00DF25CB">
      <w:pPr>
        <w:pStyle w:val="ListParagraph"/>
        <w:numPr>
          <w:ilvl w:val="0"/>
          <w:numId w:val="6"/>
        </w:numPr>
        <w:spacing w:after="200" w:line="276" w:lineRule="auto"/>
        <w:rPr>
          <w:rFonts w:eastAsia="Calibri" w:cs="Times New Roman"/>
          <w:kern w:val="0"/>
          <w14:ligatures w14:val="none"/>
        </w:rPr>
      </w:pPr>
      <w:r w:rsidRPr="00DA4554">
        <w:rPr>
          <w:rFonts w:eastAsia="Calibri" w:cs="Times New Roman"/>
          <w:kern w:val="0"/>
          <w14:ligatures w14:val="none"/>
        </w:rPr>
        <w:t>Forming a new idea or understanding from various pieces of information</w:t>
      </w:r>
    </w:p>
    <w:p w14:paraId="3E950739" w14:textId="77777777" w:rsidR="00DF25CB" w:rsidRPr="00DA4554" w:rsidRDefault="00DF25CB" w:rsidP="00DF25CB">
      <w:pPr>
        <w:numPr>
          <w:ilvl w:val="0"/>
          <w:numId w:val="8"/>
        </w:numPr>
        <w:spacing w:after="200" w:line="276" w:lineRule="auto"/>
        <w:rPr>
          <w:rFonts w:eastAsia="Calibri" w:cs="Times New Roman"/>
          <w:b/>
          <w:bCs/>
          <w:kern w:val="0"/>
          <w14:ligatures w14:val="none"/>
        </w:rPr>
      </w:pPr>
      <w:r w:rsidRPr="00DA4554">
        <w:rPr>
          <w:rFonts w:eastAsia="Calibri" w:cs="Times New Roman"/>
          <w:b/>
          <w:bCs/>
          <w:kern w:val="0"/>
          <w14:ligatures w14:val="none"/>
        </w:rPr>
        <w:t>To what extent did this course help you learn and develop in the following areas? </w:t>
      </w:r>
    </w:p>
    <w:p w14:paraId="7642E940" w14:textId="77777777" w:rsidR="00DF25CB" w:rsidRPr="00DA4554" w:rsidRDefault="00DF25CB" w:rsidP="00DF25CB">
      <w:pPr>
        <w:spacing w:after="200" w:line="276" w:lineRule="auto"/>
        <w:rPr>
          <w:rFonts w:eastAsia="Calibri" w:cs="Times New Roman"/>
          <w:kern w:val="0"/>
          <w14:ligatures w14:val="none"/>
        </w:rPr>
      </w:pPr>
      <w:r w:rsidRPr="00DA4554">
        <w:rPr>
          <w:rFonts w:eastAsia="Calibri" w:cs="Times New Roman"/>
          <w:i/>
          <w:iCs/>
          <w:kern w:val="0"/>
          <w14:ligatures w14:val="none"/>
        </w:rPr>
        <w:t>Very often/Often/Sometimes/Never/Unable to Rate </w:t>
      </w:r>
    </w:p>
    <w:p w14:paraId="7FFB2A64" w14:textId="77777777" w:rsidR="00DF25CB" w:rsidRPr="00DA4554" w:rsidRDefault="00DF25CB" w:rsidP="00DF25CB">
      <w:pPr>
        <w:pStyle w:val="ListParagraph"/>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Writing clearly and effectively</w:t>
      </w:r>
    </w:p>
    <w:p w14:paraId="61963F21" w14:textId="77777777" w:rsidR="00DF25CB" w:rsidRPr="00DA4554" w:rsidRDefault="00DF25CB" w:rsidP="00DF25CB">
      <w:pPr>
        <w:pStyle w:val="ListParagraph"/>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Speaking clearly and effectively</w:t>
      </w:r>
    </w:p>
    <w:p w14:paraId="5C00B81E" w14:textId="77777777" w:rsidR="00DF25CB" w:rsidRPr="00DA4554" w:rsidRDefault="00DF25CB" w:rsidP="00DF25CB">
      <w:pPr>
        <w:pStyle w:val="ListParagraph"/>
        <w:numPr>
          <w:ilvl w:val="0"/>
          <w:numId w:val="6"/>
        </w:numPr>
        <w:spacing w:after="0" w:line="276" w:lineRule="auto"/>
        <w:rPr>
          <w:rFonts w:eastAsia="Calibri" w:cs="Times New Roman"/>
          <w:kern w:val="0"/>
          <w14:ligatures w14:val="none"/>
        </w:rPr>
      </w:pPr>
      <w:r w:rsidRPr="00DA4554">
        <w:rPr>
          <w:rFonts w:eastAsia="Calibri" w:cs="Times New Roman"/>
          <w:kern w:val="0"/>
          <w14:ligatures w14:val="none"/>
        </w:rPr>
        <w:t>Thinking critically and analytically</w:t>
      </w:r>
    </w:p>
    <w:p w14:paraId="22A43CA7" w14:textId="77777777" w:rsidR="00DF25CB" w:rsidRPr="00DA4554" w:rsidRDefault="00DF25CB" w:rsidP="00DF25CB">
      <w:pPr>
        <w:spacing w:after="200" w:line="276" w:lineRule="auto"/>
        <w:rPr>
          <w:rFonts w:eastAsia="Calibri" w:cs="Times New Roman"/>
          <w:kern w:val="0"/>
          <w14:ligatures w14:val="none"/>
        </w:rPr>
      </w:pPr>
    </w:p>
    <w:p w14:paraId="11B79FC6" w14:textId="77777777" w:rsidR="00DF25CB" w:rsidRPr="00DA4554" w:rsidRDefault="00DF25CB" w:rsidP="00DF25CB">
      <w:pPr>
        <w:spacing w:after="200" w:line="276" w:lineRule="auto"/>
        <w:rPr>
          <w:rFonts w:eastAsia="Calibri" w:cs="Times New Roman"/>
          <w:kern w:val="0"/>
          <w14:ligatures w14:val="none"/>
        </w:rPr>
      </w:pPr>
      <w:r w:rsidRPr="00DA4554">
        <w:rPr>
          <w:rFonts w:eastAsia="Calibri" w:cs="Times New Roman"/>
          <w:b/>
          <w:bCs/>
          <w:kern w:val="0"/>
          <w14:ligatures w14:val="none"/>
        </w:rPr>
        <w:t>Part 3. Open-ended </w:t>
      </w:r>
    </w:p>
    <w:p w14:paraId="4C791EE2" w14:textId="6EE41054" w:rsidR="00DF25CB" w:rsidRPr="00DA4554" w:rsidRDefault="008C6BFC" w:rsidP="008C6BFC">
      <w:pPr>
        <w:spacing w:after="200" w:line="276" w:lineRule="auto"/>
        <w:rPr>
          <w:rFonts w:eastAsia="Calibri" w:cs="Times New Roman"/>
          <w:kern w:val="0"/>
          <w14:ligatures w14:val="none"/>
        </w:rPr>
      </w:pPr>
      <w:r w:rsidRPr="00DA4554">
        <w:rPr>
          <w:rFonts w:eastAsia="Calibri" w:cs="Times New Roman"/>
          <w:kern w:val="0"/>
          <w14:ligatures w14:val="none"/>
        </w:rPr>
        <w:t xml:space="preserve">1. </w:t>
      </w:r>
      <w:r w:rsidR="00DF25CB" w:rsidRPr="00DA4554">
        <w:rPr>
          <w:rFonts w:eastAsia="Calibri" w:cs="Times New Roman"/>
          <w:kern w:val="0"/>
          <w14:ligatures w14:val="none"/>
        </w:rPr>
        <w:t>To what extent has this course challenged you to do your best work? If so, how? If not, why not? </w:t>
      </w:r>
    </w:p>
    <w:p w14:paraId="43B12138" w14:textId="37A84495" w:rsidR="00295756" w:rsidRPr="00DA4554" w:rsidRDefault="008C6BFC" w:rsidP="008C6BFC">
      <w:pPr>
        <w:spacing w:after="200" w:line="276" w:lineRule="auto"/>
        <w:rPr>
          <w:rFonts w:eastAsia="Calibri" w:cs="Times New Roman"/>
          <w:kern w:val="0"/>
          <w14:ligatures w14:val="none"/>
        </w:rPr>
      </w:pPr>
      <w:r w:rsidRPr="00DA4554">
        <w:rPr>
          <w:rFonts w:eastAsia="Calibri" w:cs="Times New Roman"/>
          <w:kern w:val="0"/>
          <w14:ligatures w14:val="none"/>
        </w:rPr>
        <w:t xml:space="preserve">2. </w:t>
      </w:r>
      <w:r w:rsidR="00295756" w:rsidRPr="00DA4554">
        <w:rPr>
          <w:rFonts w:eastAsia="Calibri" w:cs="Times New Roman"/>
          <w:kern w:val="0"/>
          <w14:ligatures w14:val="none"/>
        </w:rPr>
        <w:t xml:space="preserve">What were the </w:t>
      </w:r>
      <w:r w:rsidRPr="00DA4554">
        <w:rPr>
          <w:rFonts w:eastAsia="Calibri" w:cs="Times New Roman"/>
          <w:kern w:val="0"/>
          <w14:ligatures w14:val="none"/>
        </w:rPr>
        <w:t>unique aspects of this course that most contributed to your learning and success?</w:t>
      </w:r>
    </w:p>
    <w:p w14:paraId="12741109" w14:textId="646C0705" w:rsidR="00BF33B7" w:rsidRDefault="008C6BFC" w:rsidP="00DF25CB">
      <w:pPr>
        <w:spacing w:after="200" w:line="276" w:lineRule="auto"/>
        <w:rPr>
          <w:rFonts w:eastAsia="Calibri" w:cs="Times New Roman"/>
          <w:kern w:val="0"/>
          <w14:ligatures w14:val="none"/>
        </w:rPr>
      </w:pPr>
      <w:r w:rsidRPr="00DA4554">
        <w:rPr>
          <w:rFonts w:eastAsia="Calibri" w:cs="Times New Roman"/>
          <w:kern w:val="0"/>
          <w14:ligatures w14:val="none"/>
        </w:rPr>
        <w:t>3</w:t>
      </w:r>
      <w:r w:rsidR="00BF33B7">
        <w:rPr>
          <w:rFonts w:eastAsia="Calibri" w:cs="Times New Roman"/>
          <w:kern w:val="0"/>
          <w14:ligatures w14:val="none"/>
        </w:rPr>
        <w:t xml:space="preserve">. </w:t>
      </w:r>
      <w:r w:rsidR="00BF33B7" w:rsidRPr="00BF33B7">
        <w:rPr>
          <w:rFonts w:eastAsia="Calibri" w:cs="Times New Roman"/>
          <w:kern w:val="0"/>
          <w14:ligatures w14:val="none"/>
        </w:rPr>
        <w:t>What is the one change you believe would most enhance your learning experience in this course?</w:t>
      </w:r>
    </w:p>
    <w:p w14:paraId="4401E7AB" w14:textId="35AB94B1" w:rsidR="00DF25CB" w:rsidRPr="00DA4554" w:rsidRDefault="008C6BFC" w:rsidP="00DF25CB">
      <w:pPr>
        <w:spacing w:after="200" w:line="276" w:lineRule="auto"/>
        <w:rPr>
          <w:rFonts w:eastAsia="Calibri" w:cs="Times New Roman"/>
          <w:kern w:val="0"/>
          <w14:ligatures w14:val="none"/>
        </w:rPr>
      </w:pPr>
      <w:r w:rsidRPr="00DA4554">
        <w:rPr>
          <w:rFonts w:eastAsia="Calibri" w:cs="Times New Roman"/>
          <w:kern w:val="0"/>
          <w14:ligatures w14:val="none"/>
        </w:rPr>
        <w:t xml:space="preserve">4. </w:t>
      </w:r>
      <w:r w:rsidR="00DF25CB" w:rsidRPr="00DA4554">
        <w:rPr>
          <w:rFonts w:eastAsia="Calibri" w:cs="Times New Roman"/>
          <w:kern w:val="0"/>
          <w14:ligatures w14:val="none"/>
        </w:rPr>
        <w:t xml:space="preserve"> Describe how this course has helped you acquire life- or work-related knowledge and skills, providing specific examples. (</w:t>
      </w:r>
      <w:r w:rsidR="00DF25CB" w:rsidRPr="00DA4554">
        <w:rPr>
          <w:rFonts w:eastAsia="Calibri" w:cs="Times New Roman"/>
          <w:i/>
          <w:iCs/>
          <w:kern w:val="0"/>
          <w14:ligatures w14:val="none"/>
        </w:rPr>
        <w:t>Life skills include thinking, social, and self-management skills</w:t>
      </w:r>
      <w:r w:rsidR="00DF25CB" w:rsidRPr="00DA4554">
        <w:rPr>
          <w:rFonts w:eastAsia="Calibri" w:cs="Times New Roman"/>
          <w:kern w:val="0"/>
          <w14:ligatures w14:val="none"/>
        </w:rPr>
        <w:t xml:space="preserve">) </w:t>
      </w:r>
    </w:p>
    <w:p w14:paraId="18216E1B" w14:textId="13164A4C" w:rsidR="00DF25CB" w:rsidRPr="00DA4554" w:rsidRDefault="008C6BFC" w:rsidP="008C6BFC">
      <w:pPr>
        <w:spacing w:after="200" w:line="276" w:lineRule="auto"/>
        <w:rPr>
          <w:rFonts w:eastAsia="Calibri" w:cs="Times New Roman"/>
          <w:kern w:val="0"/>
          <w14:ligatures w14:val="none"/>
        </w:rPr>
      </w:pPr>
      <w:r w:rsidRPr="00DA4554">
        <w:rPr>
          <w:rFonts w:eastAsia="Calibri" w:cs="Times New Roman"/>
          <w:kern w:val="0"/>
          <w14:ligatures w14:val="none"/>
        </w:rPr>
        <w:t xml:space="preserve">5. </w:t>
      </w:r>
      <w:r w:rsidR="00DF25CB" w:rsidRPr="00DA4554">
        <w:rPr>
          <w:rFonts w:eastAsia="Calibri" w:cs="Times New Roman"/>
          <w:kern w:val="0"/>
          <w14:ligatures w14:val="none"/>
        </w:rPr>
        <w:t>Reflect on how this course has impacted your ability to work effectively with others, highlighting specific experiences or insights gained</w:t>
      </w:r>
      <w:r w:rsidR="00A42AAA">
        <w:rPr>
          <w:rFonts w:eastAsia="Calibri" w:cs="Times New Roman"/>
          <w:kern w:val="0"/>
          <w14:ligatures w14:val="none"/>
        </w:rPr>
        <w:t xml:space="preserve">. </w:t>
      </w:r>
    </w:p>
    <w:p w14:paraId="1EAEE6AF" w14:textId="77777777" w:rsidR="00DF25CB" w:rsidRPr="00DA4554" w:rsidRDefault="00DF25CB" w:rsidP="00DF25CB">
      <w:pPr>
        <w:spacing w:after="200" w:line="276" w:lineRule="auto"/>
        <w:rPr>
          <w:rFonts w:eastAsia="Calibri" w:cs="Times New Roman"/>
          <w:kern w:val="0"/>
          <w14:ligatures w14:val="none"/>
        </w:rPr>
      </w:pPr>
      <w:r w:rsidRPr="00DA4554">
        <w:rPr>
          <w:rFonts w:eastAsia="Calibri" w:cs="Times New Roman"/>
          <w:kern w:val="0"/>
          <w14:ligatures w14:val="none"/>
        </w:rPr>
        <w:t>_________________________________________________________________________________</w:t>
      </w:r>
    </w:p>
    <w:p w14:paraId="36D49D25" w14:textId="092AA12B" w:rsidR="00DF25CB" w:rsidRPr="00FC4787" w:rsidRDefault="00DF25CB" w:rsidP="006E7A22">
      <w:pPr>
        <w:spacing w:after="200" w:line="276" w:lineRule="auto"/>
        <w:jc w:val="center"/>
        <w:rPr>
          <w:rFonts w:eastAsia="Calibri" w:cs="Times New Roman"/>
          <w:color w:val="0070C0"/>
          <w:kern w:val="0"/>
          <w:sz w:val="28"/>
          <w:szCs w:val="28"/>
          <w14:ligatures w14:val="none"/>
        </w:rPr>
      </w:pPr>
      <w:r w:rsidRPr="00FC4787">
        <w:rPr>
          <w:rFonts w:eastAsia="Calibri" w:cs="Times New Roman"/>
          <w:b/>
          <w:bCs/>
          <w:color w:val="0070C0"/>
          <w:kern w:val="0"/>
          <w:sz w:val="28"/>
          <w:szCs w:val="28"/>
          <w14:ligatures w14:val="none"/>
        </w:rPr>
        <w:t xml:space="preserve">Addendum: Proposed Teaching Assistant </w:t>
      </w:r>
      <w:r w:rsidR="006E7A22" w:rsidRPr="00FC4787">
        <w:rPr>
          <w:rFonts w:eastAsia="Calibri" w:cs="Times New Roman"/>
          <w:b/>
          <w:bCs/>
          <w:color w:val="0070C0"/>
          <w:kern w:val="0"/>
          <w:sz w:val="28"/>
          <w:szCs w:val="28"/>
          <w14:ligatures w14:val="none"/>
        </w:rPr>
        <w:t>Feedback</w:t>
      </w:r>
      <w:r w:rsidRPr="00FC4787">
        <w:rPr>
          <w:rFonts w:eastAsia="Calibri" w:cs="Times New Roman"/>
          <w:b/>
          <w:bCs/>
          <w:color w:val="0070C0"/>
          <w:kern w:val="0"/>
          <w:sz w:val="28"/>
          <w:szCs w:val="28"/>
          <w14:ligatures w14:val="none"/>
        </w:rPr>
        <w:t xml:space="preserve"> Questions</w:t>
      </w:r>
    </w:p>
    <w:p w14:paraId="29F2FC9A" w14:textId="77777777" w:rsidR="006E7A22" w:rsidRPr="00DA4554" w:rsidRDefault="006E7A22" w:rsidP="006E7A22">
      <w:pPr>
        <w:spacing w:after="200" w:line="276" w:lineRule="auto"/>
        <w:rPr>
          <w:rFonts w:eastAsia="Calibri" w:cs="Times New Roman"/>
          <w:kern w:val="0"/>
          <w14:ligatures w14:val="none"/>
        </w:rPr>
      </w:pPr>
      <w:r>
        <w:rPr>
          <w:rFonts w:eastAsia="Calibri" w:cs="Times New Roman"/>
          <w:kern w:val="0"/>
          <w14:ligatures w14:val="none"/>
        </w:rPr>
        <w:tab/>
      </w:r>
      <w:r w:rsidRPr="00DA4554">
        <w:rPr>
          <w:rFonts w:eastAsia="Calibri" w:cs="Times New Roman"/>
          <w:i/>
          <w:iCs/>
          <w:kern w:val="0"/>
          <w14:ligatures w14:val="none"/>
        </w:rPr>
        <w:t>Very often/Often/Sometimes/Never/Unable to Rate </w:t>
      </w:r>
    </w:p>
    <w:p w14:paraId="732267D5" w14:textId="77777777" w:rsidR="000213F3" w:rsidRDefault="000213F3" w:rsidP="00DF25CB">
      <w:pPr>
        <w:numPr>
          <w:ilvl w:val="0"/>
          <w:numId w:val="12"/>
        </w:numPr>
        <w:spacing w:after="200" w:line="276" w:lineRule="auto"/>
        <w:rPr>
          <w:rFonts w:eastAsia="Calibri" w:cs="Times New Roman"/>
          <w:kern w:val="0"/>
          <w14:ligatures w14:val="none"/>
        </w:rPr>
      </w:pPr>
      <w:r w:rsidRPr="000213F3">
        <w:rPr>
          <w:rFonts w:eastAsia="Calibri" w:cs="Times New Roman"/>
          <w:kern w:val="0"/>
          <w14:ligatures w14:val="none"/>
        </w:rPr>
        <w:t>The TA demonstrated thorough preparation and clarity when presenting the subject matter.</w:t>
      </w:r>
    </w:p>
    <w:p w14:paraId="505AF755" w14:textId="6B7C3B4D" w:rsidR="00DF25CB" w:rsidRPr="00DA4554" w:rsidRDefault="00EF58C1" w:rsidP="00DF25CB">
      <w:pPr>
        <w:numPr>
          <w:ilvl w:val="0"/>
          <w:numId w:val="12"/>
        </w:numPr>
        <w:spacing w:after="200" w:line="276" w:lineRule="auto"/>
        <w:rPr>
          <w:rFonts w:eastAsia="Calibri" w:cs="Times New Roman"/>
          <w:kern w:val="0"/>
          <w14:ligatures w14:val="none"/>
        </w:rPr>
      </w:pPr>
      <w:r w:rsidRPr="00EF58C1">
        <w:rPr>
          <w:rFonts w:eastAsia="Calibri" w:cs="Times New Roman"/>
          <w:kern w:val="0"/>
          <w14:ligatures w14:val="none"/>
        </w:rPr>
        <w:t>Assignments managed by the TA were promptly returned with helpful feedback</w:t>
      </w:r>
      <w:r>
        <w:rPr>
          <w:rFonts w:eastAsia="Calibri" w:cs="Times New Roman"/>
          <w:kern w:val="0"/>
          <w14:ligatures w14:val="none"/>
        </w:rPr>
        <w:t>.</w:t>
      </w:r>
    </w:p>
    <w:p w14:paraId="641288A3" w14:textId="77777777" w:rsidR="00EF58C1" w:rsidRPr="00EF58C1" w:rsidRDefault="00EF58C1" w:rsidP="00EF58C1">
      <w:pPr>
        <w:pStyle w:val="ListParagraph"/>
        <w:numPr>
          <w:ilvl w:val="0"/>
          <w:numId w:val="12"/>
        </w:numPr>
        <w:rPr>
          <w:rFonts w:eastAsia="Calibri" w:cs="Times New Roman"/>
          <w:kern w:val="0"/>
          <w14:ligatures w14:val="none"/>
        </w:rPr>
      </w:pPr>
      <w:r w:rsidRPr="00EF58C1">
        <w:rPr>
          <w:rFonts w:eastAsia="Calibri" w:cs="Times New Roman"/>
          <w:kern w:val="0"/>
          <w14:ligatures w14:val="none"/>
        </w:rPr>
        <w:t>The TA effectively answered questions with clarity and thoroughness.</w:t>
      </w:r>
    </w:p>
    <w:p w14:paraId="4CCF571D" w14:textId="61943049" w:rsidR="00DF25CB" w:rsidRPr="00DA4554" w:rsidRDefault="00EF58C1" w:rsidP="00DF25CB">
      <w:pPr>
        <w:numPr>
          <w:ilvl w:val="0"/>
          <w:numId w:val="12"/>
        </w:numPr>
        <w:spacing w:after="200" w:line="276" w:lineRule="auto"/>
        <w:rPr>
          <w:rFonts w:eastAsia="Calibri" w:cs="Times New Roman"/>
          <w:kern w:val="0"/>
          <w14:ligatures w14:val="none"/>
        </w:rPr>
      </w:pPr>
      <w:r>
        <w:rPr>
          <w:rFonts w:eastAsia="Calibri" w:cs="Times New Roman"/>
          <w:kern w:val="0"/>
          <w14:ligatures w14:val="none"/>
        </w:rPr>
        <w:t xml:space="preserve"> </w:t>
      </w:r>
      <w:r w:rsidR="001E6E5D">
        <w:rPr>
          <w:rFonts w:eastAsia="Calibri" w:cs="Times New Roman"/>
          <w:kern w:val="0"/>
          <w14:ligatures w14:val="none"/>
        </w:rPr>
        <w:t xml:space="preserve">The TA was </w:t>
      </w:r>
      <w:r w:rsidR="001E6E5D" w:rsidRPr="001E6E5D">
        <w:rPr>
          <w:rFonts w:eastAsia="Calibri" w:cs="Times New Roman"/>
          <w:kern w:val="0"/>
          <w14:ligatures w14:val="none"/>
        </w:rPr>
        <w:t>accessible during office hours or by appointment</w:t>
      </w:r>
      <w:r w:rsidR="00DF25CB" w:rsidRPr="00DA4554">
        <w:rPr>
          <w:rFonts w:eastAsia="Calibri" w:cs="Times New Roman"/>
          <w:kern w:val="0"/>
          <w14:ligatures w14:val="none"/>
        </w:rPr>
        <w:t>.</w:t>
      </w:r>
    </w:p>
    <w:p w14:paraId="48065678" w14:textId="77777777" w:rsidR="00DF25CB" w:rsidRPr="006E7A22" w:rsidRDefault="00DF25CB" w:rsidP="001E6E5D">
      <w:pPr>
        <w:spacing w:after="200" w:line="276" w:lineRule="auto"/>
        <w:ind w:firstLine="720"/>
        <w:rPr>
          <w:rFonts w:eastAsia="Calibri" w:cs="Times New Roman"/>
          <w:i/>
          <w:iCs/>
          <w:kern w:val="0"/>
          <w14:ligatures w14:val="none"/>
        </w:rPr>
      </w:pPr>
      <w:r w:rsidRPr="006E7A22">
        <w:rPr>
          <w:rFonts w:eastAsia="Calibri" w:cs="Times New Roman"/>
          <w:i/>
          <w:iCs/>
          <w:kern w:val="0"/>
          <w14:ligatures w14:val="none"/>
        </w:rPr>
        <w:lastRenderedPageBreak/>
        <w:t>Open-ended:</w:t>
      </w:r>
    </w:p>
    <w:p w14:paraId="6958FD81" w14:textId="77777777" w:rsidR="004A21DA" w:rsidRPr="004A21DA" w:rsidRDefault="004A21DA" w:rsidP="004A21DA">
      <w:pPr>
        <w:pStyle w:val="ListParagraph"/>
        <w:numPr>
          <w:ilvl w:val="0"/>
          <w:numId w:val="13"/>
        </w:numPr>
        <w:rPr>
          <w:rFonts w:eastAsia="Calibri" w:cs="Times New Roman"/>
          <w:kern w:val="0"/>
          <w14:ligatures w14:val="none"/>
        </w:rPr>
      </w:pPr>
      <w:r w:rsidRPr="004A21DA">
        <w:rPr>
          <w:rFonts w:eastAsia="Calibri" w:cs="Times New Roman"/>
          <w:kern w:val="0"/>
          <w14:ligatures w14:val="none"/>
        </w:rPr>
        <w:t>What are one to three specific ways in which your TA effectively supports student learning?</w:t>
      </w:r>
    </w:p>
    <w:p w14:paraId="29FCA033" w14:textId="77777777" w:rsidR="00863208" w:rsidRPr="00863208" w:rsidRDefault="00863208" w:rsidP="00863208">
      <w:pPr>
        <w:pStyle w:val="ListParagraph"/>
        <w:numPr>
          <w:ilvl w:val="0"/>
          <w:numId w:val="14"/>
        </w:numPr>
        <w:rPr>
          <w:rFonts w:eastAsia="Calibri" w:cs="Times New Roman"/>
          <w:kern w:val="0"/>
          <w14:ligatures w14:val="none"/>
        </w:rPr>
      </w:pPr>
      <w:r w:rsidRPr="00863208">
        <w:rPr>
          <w:rFonts w:eastAsia="Calibri" w:cs="Times New Roman"/>
          <w:kern w:val="0"/>
          <w14:ligatures w14:val="none"/>
        </w:rPr>
        <w:t>What actions or strategies could your TA adopt to enhance their teaching?</w:t>
      </w:r>
    </w:p>
    <w:p w14:paraId="0DDA3917" w14:textId="1ECD7A84" w:rsidR="00A42AAA" w:rsidRPr="009304F3" w:rsidRDefault="00A42AAA" w:rsidP="00A42AAA">
      <w:pPr>
        <w:ind w:left="720"/>
        <w:jc w:val="center"/>
        <w:rPr>
          <w:b/>
          <w:bCs/>
          <w:color w:val="0070C0"/>
          <w:sz w:val="28"/>
          <w:szCs w:val="28"/>
        </w:rPr>
      </w:pPr>
      <w:r w:rsidRPr="00FC4787">
        <w:rPr>
          <w:b/>
          <w:bCs/>
          <w:color w:val="0070C0"/>
          <w:sz w:val="28"/>
          <w:szCs w:val="28"/>
        </w:rPr>
        <w:t>Proposed Questionnaire for Online Classes</w:t>
      </w:r>
    </w:p>
    <w:p w14:paraId="777C8626" w14:textId="36DA811C" w:rsidR="00F238E3" w:rsidRPr="00DA4554" w:rsidRDefault="00686130" w:rsidP="00C41BF6">
      <w:pPr>
        <w:ind w:firstLine="720"/>
      </w:pPr>
      <w:r w:rsidRPr="00686130">
        <w:t>Asynchronous online teaching demands distinct pedagogical and curricular design approaches compared to on-campus courses. Therefore, student feedback questions should be customized to reflect these differing modalities.</w:t>
      </w:r>
      <w:r>
        <w:t xml:space="preserve"> </w:t>
      </w:r>
      <w:r w:rsidR="00894EF0" w:rsidRPr="00DA4554">
        <w:t xml:space="preserve">The following questions were developed based on </w:t>
      </w:r>
      <w:r w:rsidR="00132614" w:rsidRPr="00DA4554">
        <w:t>the National Survey of Student Engagement “</w:t>
      </w:r>
      <w:hyperlink r:id="rId8" w:history="1">
        <w:r w:rsidR="00132614" w:rsidRPr="00474EBC">
          <w:rPr>
            <w:rStyle w:val="Hyperlink"/>
          </w:rPr>
          <w:t>Experiences with Online Learning Topical Module (2</w:t>
        </w:r>
        <w:r w:rsidR="0038377A" w:rsidRPr="00474EBC">
          <w:rPr>
            <w:rStyle w:val="Hyperlink"/>
          </w:rPr>
          <w:t>025)</w:t>
        </w:r>
      </w:hyperlink>
      <w:r w:rsidR="0038377A" w:rsidRPr="00DA4554">
        <w:t xml:space="preserve"> survey</w:t>
      </w:r>
      <w:r w:rsidR="00A75803" w:rsidRPr="00DA4554">
        <w:t xml:space="preserve">, which was developed in collaboration </w:t>
      </w:r>
      <w:hyperlink r:id="rId9" w:history="1">
        <w:r w:rsidR="00A75803" w:rsidRPr="00AE3657">
          <w:rPr>
            <w:rStyle w:val="Hyperlink"/>
          </w:rPr>
          <w:t>with Quality Matters (QM)</w:t>
        </w:r>
      </w:hyperlink>
      <w:r w:rsidR="00A75803" w:rsidRPr="00DA4554">
        <w:t>, a leader in online learning quality assurance. Based in part on Standards from the QM Higher Education Rubric (6th Ed.) it has been updated in accordance with the QM Higher Education Rubric (7th Ed.</w:t>
      </w:r>
      <w:r w:rsidR="00474EBC">
        <w:t>,</w:t>
      </w:r>
      <w:r w:rsidR="00A75803" w:rsidRPr="00DA4554">
        <w:t xml:space="preserve"> 2023</w:t>
      </w:r>
      <w:r w:rsidR="00F9057D">
        <w:t>)</w:t>
      </w:r>
      <w:r w:rsidR="00A75803" w:rsidRPr="00DA4554">
        <w:t>.</w:t>
      </w:r>
    </w:p>
    <w:p w14:paraId="728A7FEC" w14:textId="77777777" w:rsidR="00A42AAA" w:rsidRPr="00DA4554" w:rsidRDefault="00A42AAA" w:rsidP="00A42AAA">
      <w:pPr>
        <w:rPr>
          <w:b/>
          <w:bCs/>
        </w:rPr>
      </w:pPr>
      <w:r w:rsidRPr="00DA4554">
        <w:rPr>
          <w:b/>
          <w:bCs/>
        </w:rPr>
        <w:t>Statement of Purpose and Values</w:t>
      </w:r>
    </w:p>
    <w:p w14:paraId="465A6596" w14:textId="77777777" w:rsidR="00A42AAA" w:rsidRPr="00DA4554" w:rsidRDefault="00A42AAA" w:rsidP="00A42AAA">
      <w:pPr>
        <w:spacing w:after="200" w:line="276" w:lineRule="auto"/>
        <w:rPr>
          <w:rFonts w:eastAsia="Calibri" w:cs="Times New Roman"/>
          <w:bCs/>
          <w:i/>
          <w:iCs/>
          <w:kern w:val="0"/>
          <w14:ligatures w14:val="none"/>
        </w:rPr>
      </w:pPr>
      <w:r w:rsidRPr="00DA4554">
        <w:rPr>
          <w:rFonts w:eastAsia="Calibri" w:cs="Times New Roman"/>
          <w:bCs/>
          <w:i/>
          <w:iCs/>
          <w:kern w:val="0"/>
          <w14:ligatures w14:val="none"/>
        </w:rPr>
        <w:t xml:space="preserve">Meaningful </w:t>
      </w:r>
      <w:r>
        <w:rPr>
          <w:rFonts w:eastAsia="Calibri" w:cs="Times New Roman"/>
          <w:bCs/>
          <w:i/>
          <w:iCs/>
          <w:kern w:val="0"/>
          <w14:ligatures w14:val="none"/>
        </w:rPr>
        <w:t xml:space="preserve">students’ </w:t>
      </w:r>
      <w:r w:rsidRPr="00C45FA5">
        <w:rPr>
          <w:rFonts w:eastAsia="Calibri" w:cs="Times New Roman"/>
          <w:bCs/>
          <w:i/>
          <w:iCs/>
          <w:kern w:val="0"/>
          <w14:ligatures w14:val="none"/>
        </w:rPr>
        <w:t>input is vital for course improvement</w:t>
      </w:r>
      <w:r>
        <w:rPr>
          <w:rFonts w:eastAsia="Calibri" w:cs="Times New Roman"/>
          <w:bCs/>
          <w:i/>
          <w:iCs/>
          <w:kern w:val="0"/>
          <w14:ligatures w14:val="none"/>
        </w:rPr>
        <w:t xml:space="preserve">. </w:t>
      </w:r>
      <w:r w:rsidRPr="00DA4554">
        <w:rPr>
          <w:rFonts w:eastAsia="Calibri" w:cs="Times New Roman"/>
          <w:bCs/>
          <w:i/>
          <w:iCs/>
          <w:kern w:val="0"/>
          <w14:ligatures w14:val="none"/>
        </w:rPr>
        <w:t xml:space="preserve">ODU course instructors </w:t>
      </w:r>
      <w:r>
        <w:rPr>
          <w:rFonts w:eastAsia="Calibri" w:cs="Times New Roman"/>
          <w:bCs/>
          <w:i/>
          <w:iCs/>
          <w:kern w:val="0"/>
          <w14:ligatures w14:val="none"/>
        </w:rPr>
        <w:t xml:space="preserve">aim to enhance </w:t>
      </w:r>
      <w:r w:rsidRPr="00DA4554">
        <w:rPr>
          <w:rFonts w:eastAsia="Calibri" w:cs="Times New Roman"/>
          <w:bCs/>
          <w:i/>
          <w:iCs/>
          <w:kern w:val="0"/>
          <w14:ligatures w14:val="none"/>
        </w:rPr>
        <w:t xml:space="preserve">learning outcomes, help students develop valuable academic skills, </w:t>
      </w:r>
      <w:r>
        <w:rPr>
          <w:rFonts w:eastAsia="Calibri" w:cs="Times New Roman"/>
          <w:bCs/>
          <w:i/>
          <w:iCs/>
          <w:kern w:val="0"/>
          <w14:ligatures w14:val="none"/>
        </w:rPr>
        <w:t>create</w:t>
      </w:r>
      <w:r w:rsidRPr="00DA4554">
        <w:rPr>
          <w:rFonts w:eastAsia="Calibri" w:cs="Times New Roman"/>
          <w:bCs/>
          <w:i/>
          <w:iCs/>
          <w:kern w:val="0"/>
          <w14:ligatures w14:val="none"/>
        </w:rPr>
        <w:t xml:space="preserve"> an engaging educational experience</w:t>
      </w:r>
      <w:r>
        <w:rPr>
          <w:rFonts w:eastAsia="Calibri" w:cs="Times New Roman"/>
          <w:bCs/>
          <w:i/>
          <w:iCs/>
          <w:kern w:val="0"/>
          <w14:ligatures w14:val="none"/>
        </w:rPr>
        <w:t>,</w:t>
      </w:r>
      <w:r w:rsidRPr="00DA4554">
        <w:rPr>
          <w:rFonts w:eastAsia="Calibri" w:cs="Times New Roman"/>
          <w:bCs/>
          <w:i/>
          <w:iCs/>
          <w:kern w:val="0"/>
          <w14:ligatures w14:val="none"/>
        </w:rPr>
        <w:t xml:space="preserve"> and </w:t>
      </w:r>
      <w:r>
        <w:rPr>
          <w:rFonts w:eastAsia="Calibri" w:cs="Times New Roman"/>
          <w:bCs/>
          <w:i/>
          <w:iCs/>
          <w:kern w:val="0"/>
          <w14:ligatures w14:val="none"/>
        </w:rPr>
        <w:t xml:space="preserve">offer </w:t>
      </w:r>
      <w:r w:rsidRPr="00DA4554">
        <w:rPr>
          <w:rFonts w:eastAsia="Calibri" w:cs="Times New Roman"/>
          <w:bCs/>
          <w:i/>
          <w:iCs/>
          <w:kern w:val="0"/>
          <w14:ligatures w14:val="none"/>
        </w:rPr>
        <w:t xml:space="preserve">fair and useful assessment and feedback. </w:t>
      </w:r>
      <w:r w:rsidRPr="006F3F64">
        <w:rPr>
          <w:rFonts w:eastAsia="Calibri" w:cs="Times New Roman"/>
          <w:bCs/>
          <w:i/>
          <w:iCs/>
          <w:kern w:val="0"/>
          <w14:ligatures w14:val="none"/>
        </w:rPr>
        <w:t xml:space="preserve">This survey </w:t>
      </w:r>
      <w:r>
        <w:rPr>
          <w:rFonts w:eastAsia="Calibri" w:cs="Times New Roman"/>
          <w:bCs/>
          <w:i/>
          <w:iCs/>
          <w:kern w:val="0"/>
          <w14:ligatures w14:val="none"/>
        </w:rPr>
        <w:t>allows students</w:t>
      </w:r>
      <w:r w:rsidRPr="00E72787">
        <w:rPr>
          <w:rFonts w:eastAsia="Calibri" w:cs="Times New Roman"/>
          <w:bCs/>
          <w:i/>
          <w:iCs/>
          <w:kern w:val="0"/>
          <w14:ligatures w14:val="none"/>
        </w:rPr>
        <w:t xml:space="preserve"> to offer </w:t>
      </w:r>
      <w:r w:rsidRPr="00DA4554">
        <w:rPr>
          <w:rFonts w:eastAsia="Calibri" w:cs="Times New Roman"/>
          <w:bCs/>
          <w:i/>
          <w:iCs/>
          <w:kern w:val="0"/>
          <w14:ligatures w14:val="none"/>
        </w:rPr>
        <w:t xml:space="preserve">constructive and honest feedback that can be used to improve course design, activities, materials, and assessments. </w:t>
      </w:r>
      <w:r w:rsidRPr="007F135F">
        <w:rPr>
          <w:rFonts w:eastAsia="Calibri" w:cs="Times New Roman"/>
          <w:bCs/>
          <w:i/>
          <w:iCs/>
          <w:kern w:val="0"/>
          <w14:ligatures w14:val="none"/>
        </w:rPr>
        <w:t>Please answer with your primary course instructor in mind, being specific and providing examples when possible.</w:t>
      </w:r>
    </w:p>
    <w:p w14:paraId="6FBB228E" w14:textId="77777777" w:rsidR="00D41E21" w:rsidRPr="00DA4554" w:rsidRDefault="00D41E21" w:rsidP="00D41E21">
      <w:pPr>
        <w:spacing w:after="200" w:line="276" w:lineRule="auto"/>
        <w:rPr>
          <w:rFonts w:eastAsia="Calibri" w:cs="Times New Roman"/>
          <w:kern w:val="0"/>
          <w14:ligatures w14:val="none"/>
        </w:rPr>
      </w:pPr>
      <w:r w:rsidRPr="00DA4554">
        <w:rPr>
          <w:rFonts w:eastAsia="Calibri" w:cs="Times New Roman"/>
          <w:b/>
          <w:bCs/>
          <w:kern w:val="0"/>
          <w14:ligatures w14:val="none"/>
        </w:rPr>
        <w:t>Part 1. Instructor-specific</w:t>
      </w:r>
    </w:p>
    <w:p w14:paraId="14D43EB4" w14:textId="4DA47259" w:rsidR="0000633D" w:rsidRPr="00DA4554" w:rsidRDefault="00A75803" w:rsidP="00782216">
      <w:pPr>
        <w:pStyle w:val="ListParagraph"/>
        <w:numPr>
          <w:ilvl w:val="0"/>
          <w:numId w:val="18"/>
        </w:numPr>
        <w:rPr>
          <w:b/>
          <w:bCs/>
        </w:rPr>
      </w:pPr>
      <w:r w:rsidRPr="00DA4554">
        <w:rPr>
          <w:b/>
          <w:bCs/>
        </w:rPr>
        <w:t xml:space="preserve">During this semester, to what extent has </w:t>
      </w:r>
      <w:r w:rsidR="00052E09" w:rsidRPr="00DA4554">
        <w:rPr>
          <w:b/>
          <w:bCs/>
        </w:rPr>
        <w:t>this asynchronous online course provided the</w:t>
      </w:r>
      <w:r w:rsidRPr="00DA4554">
        <w:rPr>
          <w:b/>
          <w:bCs/>
        </w:rPr>
        <w:t xml:space="preserve"> following?</w:t>
      </w:r>
    </w:p>
    <w:p w14:paraId="5BE76D91" w14:textId="77777777" w:rsidR="00782216" w:rsidRPr="001F4B52" w:rsidRDefault="00782216" w:rsidP="00782216">
      <w:pPr>
        <w:spacing w:after="200" w:line="276" w:lineRule="auto"/>
        <w:ind w:firstLine="720"/>
        <w:rPr>
          <w:rFonts w:eastAsia="Calibri" w:cs="Times New Roman"/>
          <w:kern w:val="0"/>
          <w14:ligatures w14:val="none"/>
        </w:rPr>
      </w:pPr>
      <w:r w:rsidRPr="001F4B52">
        <w:rPr>
          <w:rFonts w:eastAsia="Calibri" w:cs="Times New Roman"/>
          <w:i/>
          <w:iCs/>
          <w:kern w:val="0"/>
          <w14:ligatures w14:val="none"/>
        </w:rPr>
        <w:t>Very often/Often/Sometimes/Never/Unable to Rate </w:t>
      </w:r>
    </w:p>
    <w:p w14:paraId="1DF16585" w14:textId="4FC7B16C" w:rsidR="001A5F57" w:rsidRPr="00DA4554" w:rsidRDefault="00C16E7A" w:rsidP="00AC06BF">
      <w:pPr>
        <w:tabs>
          <w:tab w:val="left" w:pos="540"/>
        </w:tabs>
        <w:spacing w:line="276" w:lineRule="auto"/>
        <w:ind w:left="720"/>
      </w:pPr>
      <w:r w:rsidRPr="00DA4554">
        <w:t xml:space="preserve">1. </w:t>
      </w:r>
      <w:r w:rsidR="00E0196D" w:rsidRPr="00DA4554">
        <w:t>Clearly stated learning objectives</w:t>
      </w:r>
      <w:r w:rsidR="00FF027A" w:rsidRPr="00DA4554">
        <w:t>,</w:t>
      </w:r>
      <w:r w:rsidR="00E0196D" w:rsidRPr="00DA4554">
        <w:t xml:space="preserve"> goals</w:t>
      </w:r>
      <w:r w:rsidR="00FF027A" w:rsidRPr="00DA4554">
        <w:t xml:space="preserve">, requirements, and </w:t>
      </w:r>
      <w:r w:rsidR="00264748">
        <w:t>expectations</w:t>
      </w:r>
      <w:r w:rsidR="00FC4D0C">
        <w:t>.</w:t>
      </w:r>
      <w:r w:rsidR="00E0196D" w:rsidRPr="00DA4554">
        <w:br/>
      </w:r>
      <w:r w:rsidRPr="00DA4554">
        <w:t>2</w:t>
      </w:r>
      <w:r w:rsidR="00577D3A">
        <w:t>.</w:t>
      </w:r>
      <w:r w:rsidR="00FC4D0C" w:rsidRPr="00FC4D0C">
        <w:t xml:space="preserve"> Adequate guidance for using course-related technology.</w:t>
      </w:r>
      <w:r w:rsidR="00E0196D" w:rsidRPr="00DA4554">
        <w:br/>
      </w:r>
      <w:r w:rsidR="00577D3A">
        <w:t>3</w:t>
      </w:r>
      <w:r w:rsidRPr="00DA4554">
        <w:t xml:space="preserve">. </w:t>
      </w:r>
      <w:r w:rsidR="00FC4D0C" w:rsidRPr="00FC4D0C">
        <w:t>Easily accessible course information and activities</w:t>
      </w:r>
      <w:r w:rsidR="00FC4D0C">
        <w:t>.</w:t>
      </w:r>
      <w:r w:rsidR="00E0196D" w:rsidRPr="00DA4554">
        <w:t xml:space="preserve"> </w:t>
      </w:r>
      <w:r w:rsidR="00871DF0" w:rsidRPr="00DA4554">
        <w:br/>
      </w:r>
      <w:r w:rsidR="00577D3A">
        <w:t>4</w:t>
      </w:r>
      <w:r w:rsidR="00782216" w:rsidRPr="00DA4554">
        <w:t xml:space="preserve">. </w:t>
      </w:r>
      <w:r w:rsidR="00782216" w:rsidRPr="00E43CF1">
        <w:t xml:space="preserve">Instructional materials (readings, videos, etc.) </w:t>
      </w:r>
      <w:r w:rsidR="00561A0B" w:rsidRPr="00561A0B">
        <w:t>that support achievement of the course objectives or goals</w:t>
      </w:r>
      <w:r w:rsidR="00561A0B">
        <w:t xml:space="preserve">. </w:t>
      </w:r>
      <w:r w:rsidRPr="00E43CF1">
        <w:br/>
      </w:r>
      <w:r w:rsidR="00577D3A">
        <w:t>5</w:t>
      </w:r>
      <w:r w:rsidRPr="00DA4554">
        <w:t>. Prompt and meaningful feedback on assignments and activities</w:t>
      </w:r>
      <w:r w:rsidR="00871DF0" w:rsidRPr="00DA4554">
        <w:br/>
      </w:r>
      <w:r w:rsidR="00577D3A">
        <w:t>6</w:t>
      </w:r>
      <w:r w:rsidRPr="00DA4554">
        <w:t xml:space="preserve">. </w:t>
      </w:r>
      <w:r w:rsidR="00BB58EC" w:rsidRPr="00BB58EC">
        <w:t xml:space="preserve">Clear standards for satisfactory assignment </w:t>
      </w:r>
      <w:r w:rsidR="00BB58EC">
        <w:t xml:space="preserve">completion </w:t>
      </w:r>
      <w:r w:rsidR="00B10F6E" w:rsidRPr="00DA4554">
        <w:t>(rubrics, instructions</w:t>
      </w:r>
      <w:r w:rsidR="00BB58EC">
        <w:t>,</w:t>
      </w:r>
      <w:r w:rsidR="00B10F6E" w:rsidRPr="00DA4554">
        <w:t xml:space="preserve"> examples, outlines, etc.)</w:t>
      </w:r>
      <w:r w:rsidR="00871DF0" w:rsidRPr="00DA4554">
        <w:br/>
      </w:r>
      <w:r w:rsidR="00577D3A">
        <w:t>7</w:t>
      </w:r>
      <w:r w:rsidR="00037F49" w:rsidRPr="00DA4554">
        <w:t xml:space="preserve">. </w:t>
      </w:r>
      <w:r w:rsidR="009C72D7" w:rsidRPr="009C72D7">
        <w:t xml:space="preserve">Clear guidance on how to contact the instructor with </w:t>
      </w:r>
      <w:r w:rsidR="008E07FA" w:rsidRPr="00DA4554">
        <w:t xml:space="preserve">questions </w:t>
      </w:r>
      <w:r w:rsidR="00871DF0" w:rsidRPr="00DA4554">
        <w:br/>
      </w:r>
      <w:r w:rsidR="00A83EC5">
        <w:lastRenderedPageBreak/>
        <w:t>8</w:t>
      </w:r>
      <w:r w:rsidR="00037F49" w:rsidRPr="00DA4554">
        <w:t xml:space="preserve">. </w:t>
      </w:r>
      <w:r w:rsidR="00C3763A" w:rsidRPr="00C3763A">
        <w:t>Effective communication and responsiveness from the instructor</w:t>
      </w:r>
      <w:r w:rsidR="00871DF0" w:rsidRPr="00DA4554">
        <w:br/>
      </w:r>
    </w:p>
    <w:p w14:paraId="70931F84" w14:textId="57712D3D" w:rsidR="00707293" w:rsidRPr="00DA4554" w:rsidRDefault="00707293" w:rsidP="00707293">
      <w:pPr>
        <w:spacing w:after="200" w:line="276" w:lineRule="auto"/>
        <w:rPr>
          <w:rFonts w:eastAsia="Calibri" w:cs="Times New Roman"/>
          <w:kern w:val="0"/>
          <w14:ligatures w14:val="none"/>
        </w:rPr>
      </w:pPr>
      <w:r w:rsidRPr="00DA4554">
        <w:rPr>
          <w:rFonts w:eastAsia="Calibri" w:cs="Times New Roman"/>
          <w:b/>
          <w:bCs/>
          <w:kern w:val="0"/>
          <w14:ligatures w14:val="none"/>
        </w:rPr>
        <w:t>Part 2. Course-specific</w:t>
      </w:r>
    </w:p>
    <w:p w14:paraId="0E74686F" w14:textId="4F61A8BC" w:rsidR="00053699" w:rsidRPr="00DA4554" w:rsidRDefault="00053699" w:rsidP="00782216">
      <w:pPr>
        <w:pStyle w:val="ListParagraph"/>
        <w:numPr>
          <w:ilvl w:val="0"/>
          <w:numId w:val="18"/>
        </w:numPr>
        <w:rPr>
          <w:b/>
          <w:bCs/>
        </w:rPr>
      </w:pPr>
      <w:r w:rsidRPr="00DA4554">
        <w:rPr>
          <w:b/>
          <w:bCs/>
        </w:rPr>
        <w:t>In this course, how much did the coursework emphasize the following?</w:t>
      </w:r>
    </w:p>
    <w:p w14:paraId="22D72AFD" w14:textId="77777777" w:rsidR="00053699" w:rsidRPr="00DA4554" w:rsidRDefault="00053699" w:rsidP="00782216">
      <w:pPr>
        <w:ind w:firstLine="720"/>
        <w:rPr>
          <w:i/>
          <w:iCs/>
        </w:rPr>
      </w:pPr>
      <w:r w:rsidRPr="00DA4554">
        <w:rPr>
          <w:i/>
          <w:iCs/>
        </w:rPr>
        <w:t xml:space="preserve">Very often/Often/Sometimes/Never/Unable to Rate </w:t>
      </w:r>
    </w:p>
    <w:p w14:paraId="499B749D" w14:textId="51832C9C" w:rsidR="00053699" w:rsidRPr="00DA4554" w:rsidRDefault="00A83EC5" w:rsidP="00AC06BF">
      <w:pPr>
        <w:ind w:left="720"/>
      </w:pPr>
      <w:r>
        <w:t>9</w:t>
      </w:r>
      <w:r w:rsidR="00053699" w:rsidRPr="00DA4554">
        <w:t>.</w:t>
      </w:r>
      <w:r w:rsidR="00A11161" w:rsidRPr="00DA4554">
        <w:t xml:space="preserve"> </w:t>
      </w:r>
      <w:r w:rsidR="00053699" w:rsidRPr="00DA4554">
        <w:t>Memorizing course material</w:t>
      </w:r>
      <w:r w:rsidR="00A11161" w:rsidRPr="00DA4554">
        <w:br/>
      </w:r>
      <w:r w:rsidR="00053699" w:rsidRPr="00DA4554">
        <w:t>1</w:t>
      </w:r>
      <w:r>
        <w:t>0</w:t>
      </w:r>
      <w:r w:rsidR="00053699" w:rsidRPr="00DA4554">
        <w:t>.</w:t>
      </w:r>
      <w:r w:rsidR="00A11161" w:rsidRPr="00DA4554">
        <w:t xml:space="preserve"> </w:t>
      </w:r>
      <w:r w:rsidR="00053699" w:rsidRPr="00DA4554">
        <w:t>Applying facts, theories, or methods to practical problems or new situations</w:t>
      </w:r>
      <w:r w:rsidR="00A11161" w:rsidRPr="00DA4554">
        <w:br/>
      </w:r>
      <w:r w:rsidR="00053699" w:rsidRPr="00DA4554">
        <w:t>1</w:t>
      </w:r>
      <w:r>
        <w:t>1</w:t>
      </w:r>
      <w:r w:rsidR="00053699" w:rsidRPr="00DA4554">
        <w:t>.</w:t>
      </w:r>
      <w:r w:rsidR="00A11161" w:rsidRPr="00DA4554">
        <w:t xml:space="preserve"> </w:t>
      </w:r>
      <w:r w:rsidR="00053699" w:rsidRPr="00DA4554">
        <w:t>Analyzing an idea, experience, or line of reasoning in depth by examining its parts</w:t>
      </w:r>
      <w:r w:rsidR="00A11161" w:rsidRPr="00DA4554">
        <w:br/>
      </w:r>
      <w:r w:rsidR="00053699" w:rsidRPr="00DA4554">
        <w:t>1</w:t>
      </w:r>
      <w:r>
        <w:t>2</w:t>
      </w:r>
      <w:r w:rsidR="00053699" w:rsidRPr="00DA4554">
        <w:t>.</w:t>
      </w:r>
      <w:r w:rsidR="00A11161" w:rsidRPr="00DA4554">
        <w:t xml:space="preserve"> </w:t>
      </w:r>
      <w:r w:rsidR="00053699" w:rsidRPr="00DA4554">
        <w:t>Evaluating a point of view, decision, or information source</w:t>
      </w:r>
      <w:r w:rsidR="00A11161" w:rsidRPr="00DA4554">
        <w:br/>
      </w:r>
      <w:r w:rsidR="00053699" w:rsidRPr="00DA4554">
        <w:t>1</w:t>
      </w:r>
      <w:r>
        <w:t>3</w:t>
      </w:r>
      <w:r w:rsidR="00053699" w:rsidRPr="00DA4554">
        <w:t>.</w:t>
      </w:r>
      <w:r w:rsidR="00A11161" w:rsidRPr="00DA4554">
        <w:t xml:space="preserve"> </w:t>
      </w:r>
      <w:r w:rsidR="00053699" w:rsidRPr="00DA4554">
        <w:t>Forming a new idea or understanding from various pieces of information</w:t>
      </w:r>
    </w:p>
    <w:p w14:paraId="7BA5054B" w14:textId="30DEFEA1" w:rsidR="00723BF6" w:rsidRPr="00DA4554" w:rsidRDefault="00723BF6" w:rsidP="00782216">
      <w:pPr>
        <w:pStyle w:val="ListParagraph"/>
        <w:numPr>
          <w:ilvl w:val="0"/>
          <w:numId w:val="18"/>
        </w:numPr>
        <w:rPr>
          <w:b/>
          <w:bCs/>
        </w:rPr>
      </w:pPr>
      <w:r w:rsidRPr="00DA4554">
        <w:rPr>
          <w:b/>
          <w:bCs/>
        </w:rPr>
        <w:t xml:space="preserve">To what extent did this course help you learn and develop in the following areas? </w:t>
      </w:r>
    </w:p>
    <w:p w14:paraId="04C91100" w14:textId="77777777" w:rsidR="00723BF6" w:rsidRPr="00DA4554" w:rsidRDefault="00723BF6" w:rsidP="00782216">
      <w:pPr>
        <w:ind w:firstLine="720"/>
        <w:rPr>
          <w:i/>
          <w:iCs/>
        </w:rPr>
      </w:pPr>
      <w:r w:rsidRPr="00DA4554">
        <w:rPr>
          <w:i/>
          <w:iCs/>
        </w:rPr>
        <w:t xml:space="preserve">Very often/Often/Sometimes/Never/Unable to Rate </w:t>
      </w:r>
    </w:p>
    <w:p w14:paraId="504BC715" w14:textId="1717C829" w:rsidR="00723BF6" w:rsidRPr="00DA4554" w:rsidRDefault="00723BF6" w:rsidP="00AC06BF">
      <w:pPr>
        <w:ind w:left="720"/>
      </w:pPr>
      <w:r w:rsidRPr="00DA4554">
        <w:t>1</w:t>
      </w:r>
      <w:r w:rsidR="00A83EC5">
        <w:t>4</w:t>
      </w:r>
      <w:r w:rsidRPr="00DA4554">
        <w:t>.</w:t>
      </w:r>
      <w:r w:rsidRPr="00DA4554">
        <w:tab/>
        <w:t>Writing clearly and effectively</w:t>
      </w:r>
      <w:r w:rsidR="00A11161" w:rsidRPr="00DA4554">
        <w:br/>
      </w:r>
      <w:r w:rsidRPr="00DA4554">
        <w:t>1</w:t>
      </w:r>
      <w:r w:rsidR="00A83EC5">
        <w:t>5</w:t>
      </w:r>
      <w:r w:rsidRPr="00DA4554">
        <w:t>.</w:t>
      </w:r>
      <w:r w:rsidRPr="00DA4554">
        <w:tab/>
        <w:t>Speaking clearly and effectively</w:t>
      </w:r>
      <w:r w:rsidR="00A11161" w:rsidRPr="00DA4554">
        <w:br/>
      </w:r>
      <w:r w:rsidRPr="00DA4554">
        <w:t>1</w:t>
      </w:r>
      <w:r w:rsidR="00A83EC5">
        <w:t>6</w:t>
      </w:r>
      <w:r w:rsidRPr="00DA4554">
        <w:t>.</w:t>
      </w:r>
      <w:r w:rsidRPr="00DA4554">
        <w:tab/>
        <w:t>Thinking critically and analytically</w:t>
      </w:r>
    </w:p>
    <w:p w14:paraId="1268105C" w14:textId="1CA5A1C1" w:rsidR="00A11161" w:rsidRPr="00DA4554" w:rsidRDefault="00707293" w:rsidP="00723BF6">
      <w:pPr>
        <w:rPr>
          <w:b/>
          <w:bCs/>
        </w:rPr>
      </w:pPr>
      <w:r w:rsidRPr="00DA4554">
        <w:rPr>
          <w:b/>
          <w:bCs/>
        </w:rPr>
        <w:t>Part 3. Online</w:t>
      </w:r>
      <w:r w:rsidR="00A1174D" w:rsidRPr="00DA4554">
        <w:rPr>
          <w:b/>
          <w:bCs/>
        </w:rPr>
        <w:t xml:space="preserve"> </w:t>
      </w:r>
      <w:r w:rsidR="00FC51A8" w:rsidRPr="00DA4554">
        <w:rPr>
          <w:b/>
          <w:bCs/>
        </w:rPr>
        <w:t xml:space="preserve">Experience </w:t>
      </w:r>
      <w:r w:rsidRPr="00DA4554">
        <w:rPr>
          <w:b/>
          <w:bCs/>
        </w:rPr>
        <w:t>Specific</w:t>
      </w:r>
    </w:p>
    <w:p w14:paraId="40BC5528" w14:textId="42D6A19B" w:rsidR="00FC51A8" w:rsidRPr="00DA4554" w:rsidRDefault="00FC51A8" w:rsidP="004A539C">
      <w:pPr>
        <w:pStyle w:val="ListParagraph"/>
        <w:numPr>
          <w:ilvl w:val="0"/>
          <w:numId w:val="18"/>
        </w:numPr>
      </w:pPr>
      <w:r w:rsidRPr="004A539C">
        <w:rPr>
          <w:b/>
          <w:bCs/>
        </w:rPr>
        <w:t>Considering your experience taking online courses during the current school year, to what extent do you agree or disagree with the following statements?</w:t>
      </w:r>
    </w:p>
    <w:p w14:paraId="141BB16E" w14:textId="69A8C142" w:rsidR="00FC51A8" w:rsidRPr="00DA4554" w:rsidRDefault="00FC51A8" w:rsidP="009109FF">
      <w:pPr>
        <w:ind w:firstLine="720"/>
        <w:rPr>
          <w:i/>
          <w:iCs/>
        </w:rPr>
      </w:pPr>
      <w:r w:rsidRPr="00DA4554">
        <w:rPr>
          <w:i/>
          <w:iCs/>
        </w:rPr>
        <w:t>Strongly agree</w:t>
      </w:r>
      <w:r w:rsidR="009109FF" w:rsidRPr="00DA4554">
        <w:rPr>
          <w:i/>
          <w:iCs/>
        </w:rPr>
        <w:t>/</w:t>
      </w:r>
      <w:r w:rsidRPr="00DA4554">
        <w:rPr>
          <w:i/>
          <w:iCs/>
        </w:rPr>
        <w:t>Agree</w:t>
      </w:r>
      <w:r w:rsidR="009109FF" w:rsidRPr="00DA4554">
        <w:rPr>
          <w:i/>
          <w:iCs/>
        </w:rPr>
        <w:t>/</w:t>
      </w:r>
      <w:r w:rsidRPr="00DA4554">
        <w:rPr>
          <w:i/>
          <w:iCs/>
        </w:rPr>
        <w:t>Disagree</w:t>
      </w:r>
      <w:r w:rsidR="009109FF" w:rsidRPr="00DA4554">
        <w:rPr>
          <w:i/>
          <w:iCs/>
        </w:rPr>
        <w:t>/</w:t>
      </w:r>
      <w:r w:rsidRPr="00DA4554">
        <w:rPr>
          <w:i/>
          <w:iCs/>
        </w:rPr>
        <w:t>Strongly disagree</w:t>
      </w:r>
    </w:p>
    <w:p w14:paraId="6B077812" w14:textId="28400CB1" w:rsidR="00CB512E" w:rsidRPr="00DA4554" w:rsidRDefault="00876DB9" w:rsidP="00AC06BF">
      <w:pPr>
        <w:ind w:left="720"/>
      </w:pPr>
      <w:r>
        <w:t>1</w:t>
      </w:r>
      <w:r w:rsidR="00A83EC5">
        <w:t>7</w:t>
      </w:r>
      <w:r w:rsidR="00A1174D" w:rsidRPr="00DA4554">
        <w:t xml:space="preserve">. The timeframe of the </w:t>
      </w:r>
      <w:r w:rsidR="00917D63" w:rsidRPr="00DA4554">
        <w:t>online course was su</w:t>
      </w:r>
      <w:r w:rsidR="00BE6A2F" w:rsidRPr="00DA4554">
        <w:t>fficient</w:t>
      </w:r>
      <w:r w:rsidR="0085514C" w:rsidRPr="00DA4554">
        <w:t xml:space="preserve"> for your</w:t>
      </w:r>
      <w:r w:rsidR="003D1356" w:rsidRPr="00DA4554">
        <w:t xml:space="preserve"> achievement and success</w:t>
      </w:r>
    </w:p>
    <w:p w14:paraId="7AC1980D" w14:textId="6FC339D3" w:rsidR="00B43223" w:rsidRPr="006C4714" w:rsidRDefault="00A83EC5" w:rsidP="00AC06BF">
      <w:pPr>
        <w:ind w:left="720"/>
      </w:pPr>
      <w:r>
        <w:t>18</w:t>
      </w:r>
      <w:r w:rsidR="00140FFD" w:rsidRPr="006C4714">
        <w:t xml:space="preserve">. </w:t>
      </w:r>
      <w:r w:rsidR="00FF068F" w:rsidRPr="006C4714">
        <w:t xml:space="preserve">This course provided </w:t>
      </w:r>
      <w:r w:rsidR="005528BE" w:rsidRPr="006C4714">
        <w:t xml:space="preserve">an </w:t>
      </w:r>
      <w:r w:rsidR="00FF068F" w:rsidRPr="006C4714">
        <w:t xml:space="preserve">opportunity to interact with other students and </w:t>
      </w:r>
      <w:r w:rsidR="000C22EF" w:rsidRPr="006C4714">
        <w:t>discuss</w:t>
      </w:r>
      <w:r w:rsidR="00C35753" w:rsidRPr="006C4714">
        <w:t xml:space="preserve"> diverse perspectives</w:t>
      </w:r>
    </w:p>
    <w:p w14:paraId="5DD59AA8" w14:textId="77777777" w:rsidR="00336556" w:rsidRPr="00DA4554" w:rsidRDefault="00336556" w:rsidP="00FC51A8"/>
    <w:p w14:paraId="1F804CBE" w14:textId="075977DA" w:rsidR="00204C0D" w:rsidRPr="00DA4554" w:rsidRDefault="00204C0D" w:rsidP="00204C0D">
      <w:pPr>
        <w:rPr>
          <w:b/>
          <w:bCs/>
        </w:rPr>
      </w:pPr>
      <w:r w:rsidRPr="00DA4554">
        <w:rPr>
          <w:b/>
          <w:bCs/>
        </w:rPr>
        <w:t>Part 4. Open ended</w:t>
      </w:r>
    </w:p>
    <w:p w14:paraId="0288F862" w14:textId="400C1B71" w:rsidR="00204C0D" w:rsidRPr="00DA4554" w:rsidRDefault="00204C0D" w:rsidP="007E3840">
      <w:pPr>
        <w:pStyle w:val="ListParagraph"/>
        <w:numPr>
          <w:ilvl w:val="0"/>
          <w:numId w:val="26"/>
        </w:numPr>
        <w:spacing w:line="276" w:lineRule="auto"/>
      </w:pPr>
      <w:r w:rsidRPr="00DA4554">
        <w:t xml:space="preserve">To what extent has this course challenged you to do your best work? If so, how? If not, why not? </w:t>
      </w:r>
    </w:p>
    <w:p w14:paraId="4A991826" w14:textId="77777777" w:rsidR="006913D3" w:rsidRPr="006913D3" w:rsidRDefault="006913D3" w:rsidP="007E3840">
      <w:pPr>
        <w:pStyle w:val="ListParagraph"/>
        <w:numPr>
          <w:ilvl w:val="0"/>
          <w:numId w:val="26"/>
        </w:numPr>
        <w:spacing w:line="276" w:lineRule="auto"/>
      </w:pPr>
      <w:r w:rsidRPr="006913D3">
        <w:t>What unique elements of this course have most positively impacted your learning and success?</w:t>
      </w:r>
    </w:p>
    <w:p w14:paraId="5BAD79CD" w14:textId="4BEEBD3B" w:rsidR="00204C0D" w:rsidRPr="00DA4554" w:rsidRDefault="006D5831" w:rsidP="007E3840">
      <w:pPr>
        <w:pStyle w:val="ListParagraph"/>
        <w:numPr>
          <w:ilvl w:val="0"/>
          <w:numId w:val="26"/>
        </w:numPr>
        <w:spacing w:line="276" w:lineRule="auto"/>
      </w:pPr>
      <w:r w:rsidRPr="006D5831">
        <w:t>What single change in this online course would most enhance your learning experience</w:t>
      </w:r>
      <w:r w:rsidR="00204C0D" w:rsidRPr="00DA4554">
        <w:t>?</w:t>
      </w:r>
    </w:p>
    <w:p w14:paraId="54119243" w14:textId="1C004B22" w:rsidR="00D976A8" w:rsidRPr="00DA4554" w:rsidRDefault="006D5831" w:rsidP="007E3840">
      <w:pPr>
        <w:pStyle w:val="ListParagraph"/>
        <w:numPr>
          <w:ilvl w:val="0"/>
          <w:numId w:val="26"/>
        </w:numPr>
        <w:spacing w:line="276" w:lineRule="auto"/>
      </w:pPr>
      <w:r w:rsidRPr="006D5831">
        <w:t xml:space="preserve">What </w:t>
      </w:r>
      <w:r w:rsidR="007E3840">
        <w:t xml:space="preserve">single </w:t>
      </w:r>
      <w:r w:rsidRPr="006D5831">
        <w:t>aspect of online learning do you think could be improved</w:t>
      </w:r>
      <w:r w:rsidR="009109FF" w:rsidRPr="00DA4554">
        <w:t>?</w:t>
      </w:r>
    </w:p>
    <w:p w14:paraId="2926A224" w14:textId="2F110DB0" w:rsidR="00204C0D" w:rsidRPr="00DA4554" w:rsidRDefault="00204C0D" w:rsidP="007E3840">
      <w:pPr>
        <w:pStyle w:val="ListParagraph"/>
        <w:numPr>
          <w:ilvl w:val="0"/>
          <w:numId w:val="26"/>
        </w:numPr>
        <w:spacing w:line="276" w:lineRule="auto"/>
      </w:pPr>
      <w:r w:rsidRPr="00DA4554">
        <w:lastRenderedPageBreak/>
        <w:t xml:space="preserve">Describe how this course has helped you acquire life- or work-related knowledge and skills, providing specific examples. (Life skills </w:t>
      </w:r>
      <w:r w:rsidR="00F13EC6">
        <w:t xml:space="preserve">may </w:t>
      </w:r>
      <w:r w:rsidRPr="00DA4554">
        <w:t>include thinking, social, and self-management skills)</w:t>
      </w:r>
      <w:r w:rsidR="007E3840">
        <w:t>.</w:t>
      </w:r>
      <w:r w:rsidRPr="00DA4554">
        <w:t xml:space="preserve"> </w:t>
      </w:r>
    </w:p>
    <w:sectPr w:rsidR="00204C0D" w:rsidRPr="00DA4554" w:rsidSect="00374BC1">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E7B2" w14:textId="77777777" w:rsidR="00872F22" w:rsidRDefault="00872F22" w:rsidP="00455D98">
      <w:pPr>
        <w:spacing w:after="0" w:line="240" w:lineRule="auto"/>
      </w:pPr>
      <w:r>
        <w:separator/>
      </w:r>
    </w:p>
  </w:endnote>
  <w:endnote w:type="continuationSeparator" w:id="0">
    <w:p w14:paraId="65F8DC66" w14:textId="77777777" w:rsidR="00872F22" w:rsidRDefault="00872F22" w:rsidP="0045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3F7B" w14:textId="77777777" w:rsidR="00872F22" w:rsidRDefault="00872F22" w:rsidP="00455D98">
      <w:pPr>
        <w:spacing w:after="0" w:line="240" w:lineRule="auto"/>
      </w:pPr>
      <w:r>
        <w:separator/>
      </w:r>
    </w:p>
  </w:footnote>
  <w:footnote w:type="continuationSeparator" w:id="0">
    <w:p w14:paraId="02DAE91C" w14:textId="77777777" w:rsidR="00872F22" w:rsidRDefault="00872F22" w:rsidP="0045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0012" w14:textId="4216B9F9" w:rsidR="00455D98" w:rsidRDefault="00455D98">
    <w:pPr>
      <w:pStyle w:val="Header"/>
    </w:pPr>
    <w:r>
      <w:t>AY25-105-A&amp;H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EFD"/>
    <w:multiLevelType w:val="multilevel"/>
    <w:tmpl w:val="A6966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96242"/>
    <w:multiLevelType w:val="hybridMultilevel"/>
    <w:tmpl w:val="4E20A958"/>
    <w:lvl w:ilvl="0" w:tplc="FFFFFFFF">
      <w:start w:val="1"/>
      <w:numFmt w:val="decimal"/>
      <w:lvlText w:val="%1."/>
      <w:lvlJc w:val="left"/>
      <w:pPr>
        <w:ind w:left="720" w:hanging="360"/>
      </w:pPr>
      <w:rPr>
        <w:rFonts w:hint="default"/>
        <w:b/>
        <w:i/>
      </w:rPr>
    </w:lvl>
    <w:lvl w:ilvl="1" w:tplc="04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85D85"/>
    <w:multiLevelType w:val="hybridMultilevel"/>
    <w:tmpl w:val="DDCA506A"/>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96144CD"/>
    <w:multiLevelType w:val="hybridMultilevel"/>
    <w:tmpl w:val="7166DFFE"/>
    <w:lvl w:ilvl="0" w:tplc="650E4B48">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0723C"/>
    <w:multiLevelType w:val="multilevel"/>
    <w:tmpl w:val="FC0C0618"/>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F3DDE"/>
    <w:multiLevelType w:val="hybridMultilevel"/>
    <w:tmpl w:val="5B648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942F9C"/>
    <w:multiLevelType w:val="multilevel"/>
    <w:tmpl w:val="5D8C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7157C"/>
    <w:multiLevelType w:val="hybridMultilevel"/>
    <w:tmpl w:val="BB16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83D35"/>
    <w:multiLevelType w:val="hybridMultilevel"/>
    <w:tmpl w:val="C6C4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42AD6"/>
    <w:multiLevelType w:val="hybridMultilevel"/>
    <w:tmpl w:val="2762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E3CDE"/>
    <w:multiLevelType w:val="multilevel"/>
    <w:tmpl w:val="83E6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D6A48"/>
    <w:multiLevelType w:val="multilevel"/>
    <w:tmpl w:val="D8082840"/>
    <w:lvl w:ilvl="0">
      <w:start w:val="1"/>
      <w:numFmt w:val="decimal"/>
      <w:lvlText w:val="%1."/>
      <w:lvlJc w:val="left"/>
      <w:pPr>
        <w:tabs>
          <w:tab w:val="num" w:pos="810"/>
        </w:tabs>
        <w:ind w:left="81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384544"/>
    <w:multiLevelType w:val="multilevel"/>
    <w:tmpl w:val="10F4A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237184"/>
    <w:multiLevelType w:val="hybridMultilevel"/>
    <w:tmpl w:val="01AC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A53CF"/>
    <w:multiLevelType w:val="hybridMultilevel"/>
    <w:tmpl w:val="F97C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60A99"/>
    <w:multiLevelType w:val="multilevel"/>
    <w:tmpl w:val="838E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30189D"/>
    <w:multiLevelType w:val="multilevel"/>
    <w:tmpl w:val="F6585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3C0A05"/>
    <w:multiLevelType w:val="multilevel"/>
    <w:tmpl w:val="2BFA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A02862"/>
    <w:multiLevelType w:val="hybridMultilevel"/>
    <w:tmpl w:val="CE5AD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51338A"/>
    <w:multiLevelType w:val="multilevel"/>
    <w:tmpl w:val="E3D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334F72"/>
    <w:multiLevelType w:val="multilevel"/>
    <w:tmpl w:val="04E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5A479C"/>
    <w:multiLevelType w:val="multilevel"/>
    <w:tmpl w:val="D6BE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022551"/>
    <w:multiLevelType w:val="hybridMultilevel"/>
    <w:tmpl w:val="B4162682"/>
    <w:lvl w:ilvl="0" w:tplc="A8C8B4E4">
      <w:start w:val="1"/>
      <w:numFmt w:val="decimal"/>
      <w:lvlText w:val="%1."/>
      <w:lvlJc w:val="left"/>
      <w:pPr>
        <w:ind w:left="720" w:hanging="360"/>
      </w:pPr>
      <w:rPr>
        <w:rFonts w:ascii="Times New Roman" w:hAnsi="Times New Roman" w:hint="default"/>
        <w:b w:val="0"/>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972F5"/>
    <w:multiLevelType w:val="hybridMultilevel"/>
    <w:tmpl w:val="E718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75FA8"/>
    <w:multiLevelType w:val="multilevel"/>
    <w:tmpl w:val="EC8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976236">
    <w:abstractNumId w:val="9"/>
  </w:num>
  <w:num w:numId="2" w16cid:durableId="1482428164">
    <w:abstractNumId w:val="14"/>
  </w:num>
  <w:num w:numId="3" w16cid:durableId="1022316915">
    <w:abstractNumId w:val="23"/>
  </w:num>
  <w:num w:numId="4" w16cid:durableId="2077311952">
    <w:abstractNumId w:val="8"/>
  </w:num>
  <w:num w:numId="5" w16cid:durableId="502360904">
    <w:abstractNumId w:val="10"/>
  </w:num>
  <w:num w:numId="6" w16cid:durableId="1778913789">
    <w:abstractNumId w:val="15"/>
  </w:num>
  <w:num w:numId="7" w16cid:durableId="1887713078">
    <w:abstractNumId w:val="21"/>
  </w:num>
  <w:num w:numId="8" w16cid:durableId="1265377922">
    <w:abstractNumId w:val="20"/>
  </w:num>
  <w:num w:numId="9" w16cid:durableId="2123959151">
    <w:abstractNumId w:val="11"/>
  </w:num>
  <w:num w:numId="10" w16cid:durableId="1609704410">
    <w:abstractNumId w:val="16"/>
    <w:lvlOverride w:ilvl="0">
      <w:lvl w:ilvl="0">
        <w:numFmt w:val="decimal"/>
        <w:lvlText w:val="%1."/>
        <w:lvlJc w:val="left"/>
      </w:lvl>
    </w:lvlOverride>
  </w:num>
  <w:num w:numId="11" w16cid:durableId="537355760">
    <w:abstractNumId w:val="12"/>
    <w:lvlOverride w:ilvl="0">
      <w:lvl w:ilvl="0">
        <w:numFmt w:val="decimal"/>
        <w:lvlText w:val="%1."/>
        <w:lvlJc w:val="left"/>
      </w:lvl>
    </w:lvlOverride>
  </w:num>
  <w:num w:numId="12" w16cid:durableId="2123915016">
    <w:abstractNumId w:val="17"/>
  </w:num>
  <w:num w:numId="13" w16cid:durableId="1251769949">
    <w:abstractNumId w:val="0"/>
    <w:lvlOverride w:ilvl="0">
      <w:lvl w:ilvl="0">
        <w:numFmt w:val="decimal"/>
        <w:lvlText w:val="%1."/>
        <w:lvlJc w:val="left"/>
      </w:lvl>
    </w:lvlOverride>
  </w:num>
  <w:num w:numId="14" w16cid:durableId="1907758119">
    <w:abstractNumId w:val="0"/>
    <w:lvlOverride w:ilvl="0">
      <w:lvl w:ilvl="0">
        <w:numFmt w:val="decimal"/>
        <w:lvlText w:val="%1."/>
        <w:lvlJc w:val="left"/>
      </w:lvl>
    </w:lvlOverride>
  </w:num>
  <w:num w:numId="15" w16cid:durableId="689991649">
    <w:abstractNumId w:val="4"/>
  </w:num>
  <w:num w:numId="16" w16cid:durableId="118652258">
    <w:abstractNumId w:val="18"/>
  </w:num>
  <w:num w:numId="17" w16cid:durableId="902761119">
    <w:abstractNumId w:val="7"/>
  </w:num>
  <w:num w:numId="18" w16cid:durableId="1052508815">
    <w:abstractNumId w:val="13"/>
  </w:num>
  <w:num w:numId="19" w16cid:durableId="814375616">
    <w:abstractNumId w:val="19"/>
  </w:num>
  <w:num w:numId="20" w16cid:durableId="1025250054">
    <w:abstractNumId w:val="6"/>
  </w:num>
  <w:num w:numId="21" w16cid:durableId="2120490787">
    <w:abstractNumId w:val="3"/>
  </w:num>
  <w:num w:numId="22" w16cid:durableId="668875016">
    <w:abstractNumId w:val="5"/>
  </w:num>
  <w:num w:numId="23" w16cid:durableId="1880430088">
    <w:abstractNumId w:val="2"/>
  </w:num>
  <w:num w:numId="24" w16cid:durableId="1263301226">
    <w:abstractNumId w:val="1"/>
  </w:num>
  <w:num w:numId="25" w16cid:durableId="1355377243">
    <w:abstractNumId w:val="24"/>
  </w:num>
  <w:num w:numId="26" w16cid:durableId="1765760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9A"/>
    <w:rsid w:val="0000633D"/>
    <w:rsid w:val="00020D27"/>
    <w:rsid w:val="000213F3"/>
    <w:rsid w:val="00022F47"/>
    <w:rsid w:val="0003418A"/>
    <w:rsid w:val="00037F49"/>
    <w:rsid w:val="00052E09"/>
    <w:rsid w:val="000531A2"/>
    <w:rsid w:val="00053699"/>
    <w:rsid w:val="00065EF5"/>
    <w:rsid w:val="000735AB"/>
    <w:rsid w:val="00082C32"/>
    <w:rsid w:val="00092FD9"/>
    <w:rsid w:val="000A0880"/>
    <w:rsid w:val="000C22EF"/>
    <w:rsid w:val="000D728F"/>
    <w:rsid w:val="000E1BCC"/>
    <w:rsid w:val="00106793"/>
    <w:rsid w:val="00120FE8"/>
    <w:rsid w:val="0012594C"/>
    <w:rsid w:val="00132614"/>
    <w:rsid w:val="00134423"/>
    <w:rsid w:val="0013586E"/>
    <w:rsid w:val="00140733"/>
    <w:rsid w:val="00140FFD"/>
    <w:rsid w:val="0015332A"/>
    <w:rsid w:val="00166A97"/>
    <w:rsid w:val="00176D6F"/>
    <w:rsid w:val="001A5F57"/>
    <w:rsid w:val="001E6E5D"/>
    <w:rsid w:val="001F4B52"/>
    <w:rsid w:val="00204C0D"/>
    <w:rsid w:val="0022000B"/>
    <w:rsid w:val="002223D4"/>
    <w:rsid w:val="002255CA"/>
    <w:rsid w:val="0025298D"/>
    <w:rsid w:val="0025432C"/>
    <w:rsid w:val="00264748"/>
    <w:rsid w:val="00267D0D"/>
    <w:rsid w:val="002821F0"/>
    <w:rsid w:val="00295756"/>
    <w:rsid w:val="002A64C5"/>
    <w:rsid w:val="002B79D0"/>
    <w:rsid w:val="002C3274"/>
    <w:rsid w:val="002E3C48"/>
    <w:rsid w:val="003035D4"/>
    <w:rsid w:val="003113A8"/>
    <w:rsid w:val="0031208E"/>
    <w:rsid w:val="00314A7E"/>
    <w:rsid w:val="00324388"/>
    <w:rsid w:val="00336556"/>
    <w:rsid w:val="00345B80"/>
    <w:rsid w:val="00374BC1"/>
    <w:rsid w:val="0038377A"/>
    <w:rsid w:val="003937C2"/>
    <w:rsid w:val="003A04A9"/>
    <w:rsid w:val="003A2ED7"/>
    <w:rsid w:val="003A3DD6"/>
    <w:rsid w:val="003D1356"/>
    <w:rsid w:val="003E72EC"/>
    <w:rsid w:val="004117AF"/>
    <w:rsid w:val="0041673C"/>
    <w:rsid w:val="0042104D"/>
    <w:rsid w:val="00442636"/>
    <w:rsid w:val="00455D98"/>
    <w:rsid w:val="00472A74"/>
    <w:rsid w:val="004739AB"/>
    <w:rsid w:val="00474EBC"/>
    <w:rsid w:val="00492E1A"/>
    <w:rsid w:val="004950E1"/>
    <w:rsid w:val="004964B9"/>
    <w:rsid w:val="004A21DA"/>
    <w:rsid w:val="004A539C"/>
    <w:rsid w:val="004E4EBD"/>
    <w:rsid w:val="004F61FC"/>
    <w:rsid w:val="00515592"/>
    <w:rsid w:val="005528BE"/>
    <w:rsid w:val="005534E7"/>
    <w:rsid w:val="00561A0B"/>
    <w:rsid w:val="00577D3A"/>
    <w:rsid w:val="00596834"/>
    <w:rsid w:val="005C5158"/>
    <w:rsid w:val="005D194F"/>
    <w:rsid w:val="005D6164"/>
    <w:rsid w:val="005E135B"/>
    <w:rsid w:val="005F745C"/>
    <w:rsid w:val="006365E8"/>
    <w:rsid w:val="006669F3"/>
    <w:rsid w:val="006774AC"/>
    <w:rsid w:val="00686130"/>
    <w:rsid w:val="006913D3"/>
    <w:rsid w:val="006914F1"/>
    <w:rsid w:val="006A689F"/>
    <w:rsid w:val="006C3F98"/>
    <w:rsid w:val="006C4714"/>
    <w:rsid w:val="006C68B3"/>
    <w:rsid w:val="006D5831"/>
    <w:rsid w:val="006E5F41"/>
    <w:rsid w:val="006E7A22"/>
    <w:rsid w:val="006F3F64"/>
    <w:rsid w:val="006F77D7"/>
    <w:rsid w:val="00702D9F"/>
    <w:rsid w:val="00707293"/>
    <w:rsid w:val="0071061E"/>
    <w:rsid w:val="00723BF6"/>
    <w:rsid w:val="0073555F"/>
    <w:rsid w:val="00782216"/>
    <w:rsid w:val="007B2843"/>
    <w:rsid w:val="007B6EFC"/>
    <w:rsid w:val="007E3840"/>
    <w:rsid w:val="007F135F"/>
    <w:rsid w:val="008426F3"/>
    <w:rsid w:val="0085514C"/>
    <w:rsid w:val="00863208"/>
    <w:rsid w:val="00863CF1"/>
    <w:rsid w:val="00871DF0"/>
    <w:rsid w:val="00872E89"/>
    <w:rsid w:val="00872F22"/>
    <w:rsid w:val="00876AA5"/>
    <w:rsid w:val="00876DB9"/>
    <w:rsid w:val="00880A83"/>
    <w:rsid w:val="00894EF0"/>
    <w:rsid w:val="008A079A"/>
    <w:rsid w:val="008A3A1A"/>
    <w:rsid w:val="008B532B"/>
    <w:rsid w:val="008B5FFE"/>
    <w:rsid w:val="008C6BFC"/>
    <w:rsid w:val="008D1442"/>
    <w:rsid w:val="008E07FA"/>
    <w:rsid w:val="009109FF"/>
    <w:rsid w:val="00917B3E"/>
    <w:rsid w:val="00917D63"/>
    <w:rsid w:val="009304F3"/>
    <w:rsid w:val="00933B2A"/>
    <w:rsid w:val="0093520E"/>
    <w:rsid w:val="0093579B"/>
    <w:rsid w:val="00964548"/>
    <w:rsid w:val="00983485"/>
    <w:rsid w:val="009905D0"/>
    <w:rsid w:val="00990892"/>
    <w:rsid w:val="009959EE"/>
    <w:rsid w:val="00997621"/>
    <w:rsid w:val="009A16E8"/>
    <w:rsid w:val="009B51CF"/>
    <w:rsid w:val="009B7314"/>
    <w:rsid w:val="009C72D7"/>
    <w:rsid w:val="00A062DF"/>
    <w:rsid w:val="00A0711F"/>
    <w:rsid w:val="00A110CE"/>
    <w:rsid w:val="00A11161"/>
    <w:rsid w:val="00A1174D"/>
    <w:rsid w:val="00A22110"/>
    <w:rsid w:val="00A37187"/>
    <w:rsid w:val="00A40F36"/>
    <w:rsid w:val="00A42AAA"/>
    <w:rsid w:val="00A550FD"/>
    <w:rsid w:val="00A656EB"/>
    <w:rsid w:val="00A65918"/>
    <w:rsid w:val="00A66476"/>
    <w:rsid w:val="00A727FF"/>
    <w:rsid w:val="00A75803"/>
    <w:rsid w:val="00A77435"/>
    <w:rsid w:val="00A83EC5"/>
    <w:rsid w:val="00AA7DD5"/>
    <w:rsid w:val="00AB2FBB"/>
    <w:rsid w:val="00AB3F57"/>
    <w:rsid w:val="00AC06BF"/>
    <w:rsid w:val="00AE3657"/>
    <w:rsid w:val="00AF2065"/>
    <w:rsid w:val="00B10F6E"/>
    <w:rsid w:val="00B121FD"/>
    <w:rsid w:val="00B27C75"/>
    <w:rsid w:val="00B406D3"/>
    <w:rsid w:val="00B43223"/>
    <w:rsid w:val="00B55D24"/>
    <w:rsid w:val="00B7176B"/>
    <w:rsid w:val="00B73349"/>
    <w:rsid w:val="00B8372D"/>
    <w:rsid w:val="00BA2BC5"/>
    <w:rsid w:val="00BA7176"/>
    <w:rsid w:val="00BB39AF"/>
    <w:rsid w:val="00BB58EC"/>
    <w:rsid w:val="00BC760F"/>
    <w:rsid w:val="00BE6A2F"/>
    <w:rsid w:val="00BF33B7"/>
    <w:rsid w:val="00C02DB4"/>
    <w:rsid w:val="00C16225"/>
    <w:rsid w:val="00C16E7A"/>
    <w:rsid w:val="00C2347E"/>
    <w:rsid w:val="00C3085D"/>
    <w:rsid w:val="00C35753"/>
    <w:rsid w:val="00C3763A"/>
    <w:rsid w:val="00C40E88"/>
    <w:rsid w:val="00C41BF6"/>
    <w:rsid w:val="00C45FA5"/>
    <w:rsid w:val="00C511D3"/>
    <w:rsid w:val="00C86791"/>
    <w:rsid w:val="00C925AF"/>
    <w:rsid w:val="00CB125C"/>
    <w:rsid w:val="00CB512E"/>
    <w:rsid w:val="00CB57E4"/>
    <w:rsid w:val="00CB736D"/>
    <w:rsid w:val="00CC7BEE"/>
    <w:rsid w:val="00D0088C"/>
    <w:rsid w:val="00D03D67"/>
    <w:rsid w:val="00D1091F"/>
    <w:rsid w:val="00D303D9"/>
    <w:rsid w:val="00D3181B"/>
    <w:rsid w:val="00D41E21"/>
    <w:rsid w:val="00D62D18"/>
    <w:rsid w:val="00D85C13"/>
    <w:rsid w:val="00D976A8"/>
    <w:rsid w:val="00DA4554"/>
    <w:rsid w:val="00DB7636"/>
    <w:rsid w:val="00DE1985"/>
    <w:rsid w:val="00DF25CB"/>
    <w:rsid w:val="00E0196D"/>
    <w:rsid w:val="00E058F8"/>
    <w:rsid w:val="00E16A5F"/>
    <w:rsid w:val="00E252D9"/>
    <w:rsid w:val="00E42FAF"/>
    <w:rsid w:val="00E43CF1"/>
    <w:rsid w:val="00E72787"/>
    <w:rsid w:val="00E80DF3"/>
    <w:rsid w:val="00E84E1C"/>
    <w:rsid w:val="00E87C36"/>
    <w:rsid w:val="00EA046C"/>
    <w:rsid w:val="00ED02A7"/>
    <w:rsid w:val="00EE49A0"/>
    <w:rsid w:val="00EF27CB"/>
    <w:rsid w:val="00EF5163"/>
    <w:rsid w:val="00EF58C1"/>
    <w:rsid w:val="00F13EC6"/>
    <w:rsid w:val="00F238E3"/>
    <w:rsid w:val="00F729F8"/>
    <w:rsid w:val="00F82632"/>
    <w:rsid w:val="00F9057D"/>
    <w:rsid w:val="00FA0B5A"/>
    <w:rsid w:val="00FB491C"/>
    <w:rsid w:val="00FC4787"/>
    <w:rsid w:val="00FC4D0C"/>
    <w:rsid w:val="00FC51A8"/>
    <w:rsid w:val="00FD1294"/>
    <w:rsid w:val="00FF027A"/>
    <w:rsid w:val="00FF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2B4E"/>
  <w15:chartTrackingRefBased/>
  <w15:docId w15:val="{83967A77-03A8-4823-A1C6-84BAC9FE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79A"/>
    <w:rPr>
      <w:rFonts w:eastAsiaTheme="majorEastAsia" w:cstheme="majorBidi"/>
      <w:color w:val="272727" w:themeColor="text1" w:themeTint="D8"/>
    </w:rPr>
  </w:style>
  <w:style w:type="paragraph" w:styleId="Title">
    <w:name w:val="Title"/>
    <w:basedOn w:val="Normal"/>
    <w:next w:val="Normal"/>
    <w:link w:val="TitleChar"/>
    <w:uiPriority w:val="10"/>
    <w:qFormat/>
    <w:rsid w:val="008A0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79A"/>
    <w:pPr>
      <w:spacing w:before="160"/>
      <w:jc w:val="center"/>
    </w:pPr>
    <w:rPr>
      <w:i/>
      <w:iCs/>
      <w:color w:val="404040" w:themeColor="text1" w:themeTint="BF"/>
    </w:rPr>
  </w:style>
  <w:style w:type="character" w:customStyle="1" w:styleId="QuoteChar">
    <w:name w:val="Quote Char"/>
    <w:basedOn w:val="DefaultParagraphFont"/>
    <w:link w:val="Quote"/>
    <w:uiPriority w:val="29"/>
    <w:rsid w:val="008A079A"/>
    <w:rPr>
      <w:i/>
      <w:iCs/>
      <w:color w:val="404040" w:themeColor="text1" w:themeTint="BF"/>
    </w:rPr>
  </w:style>
  <w:style w:type="paragraph" w:styleId="ListParagraph">
    <w:name w:val="List Paragraph"/>
    <w:basedOn w:val="Normal"/>
    <w:uiPriority w:val="34"/>
    <w:qFormat/>
    <w:rsid w:val="008A079A"/>
    <w:pPr>
      <w:ind w:left="720"/>
      <w:contextualSpacing/>
    </w:pPr>
  </w:style>
  <w:style w:type="character" w:styleId="IntenseEmphasis">
    <w:name w:val="Intense Emphasis"/>
    <w:basedOn w:val="DefaultParagraphFont"/>
    <w:uiPriority w:val="21"/>
    <w:qFormat/>
    <w:rsid w:val="008A079A"/>
    <w:rPr>
      <w:i/>
      <w:iCs/>
      <w:color w:val="0F4761" w:themeColor="accent1" w:themeShade="BF"/>
    </w:rPr>
  </w:style>
  <w:style w:type="paragraph" w:styleId="IntenseQuote">
    <w:name w:val="Intense Quote"/>
    <w:basedOn w:val="Normal"/>
    <w:next w:val="Normal"/>
    <w:link w:val="IntenseQuoteChar"/>
    <w:uiPriority w:val="30"/>
    <w:qFormat/>
    <w:rsid w:val="008A0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79A"/>
    <w:rPr>
      <w:i/>
      <w:iCs/>
      <w:color w:val="0F4761" w:themeColor="accent1" w:themeShade="BF"/>
    </w:rPr>
  </w:style>
  <w:style w:type="character" w:styleId="IntenseReference">
    <w:name w:val="Intense Reference"/>
    <w:basedOn w:val="DefaultParagraphFont"/>
    <w:uiPriority w:val="32"/>
    <w:qFormat/>
    <w:rsid w:val="008A079A"/>
    <w:rPr>
      <w:b/>
      <w:bCs/>
      <w:smallCaps/>
      <w:color w:val="0F4761" w:themeColor="accent1" w:themeShade="BF"/>
      <w:spacing w:val="5"/>
    </w:rPr>
  </w:style>
  <w:style w:type="character" w:styleId="Hyperlink">
    <w:name w:val="Hyperlink"/>
    <w:basedOn w:val="DefaultParagraphFont"/>
    <w:uiPriority w:val="99"/>
    <w:unhideWhenUsed/>
    <w:rsid w:val="0038377A"/>
    <w:rPr>
      <w:color w:val="467886" w:themeColor="hyperlink"/>
      <w:u w:val="single"/>
    </w:rPr>
  </w:style>
  <w:style w:type="character" w:styleId="UnresolvedMention">
    <w:name w:val="Unresolved Mention"/>
    <w:basedOn w:val="DefaultParagraphFont"/>
    <w:uiPriority w:val="99"/>
    <w:semiHidden/>
    <w:unhideWhenUsed/>
    <w:rsid w:val="0038377A"/>
    <w:rPr>
      <w:color w:val="605E5C"/>
      <w:shd w:val="clear" w:color="auto" w:fill="E1DFDD"/>
    </w:rPr>
  </w:style>
  <w:style w:type="character" w:styleId="CommentReference">
    <w:name w:val="annotation reference"/>
    <w:basedOn w:val="DefaultParagraphFont"/>
    <w:uiPriority w:val="99"/>
    <w:semiHidden/>
    <w:unhideWhenUsed/>
    <w:rsid w:val="004950E1"/>
    <w:rPr>
      <w:sz w:val="16"/>
      <w:szCs w:val="16"/>
    </w:rPr>
  </w:style>
  <w:style w:type="paragraph" w:styleId="CommentText">
    <w:name w:val="annotation text"/>
    <w:basedOn w:val="Normal"/>
    <w:link w:val="CommentTextChar"/>
    <w:uiPriority w:val="99"/>
    <w:unhideWhenUsed/>
    <w:rsid w:val="004950E1"/>
    <w:pPr>
      <w:spacing w:line="240" w:lineRule="auto"/>
    </w:pPr>
    <w:rPr>
      <w:sz w:val="20"/>
      <w:szCs w:val="20"/>
    </w:rPr>
  </w:style>
  <w:style w:type="character" w:customStyle="1" w:styleId="CommentTextChar">
    <w:name w:val="Comment Text Char"/>
    <w:basedOn w:val="DefaultParagraphFont"/>
    <w:link w:val="CommentText"/>
    <w:uiPriority w:val="99"/>
    <w:rsid w:val="004950E1"/>
    <w:rPr>
      <w:sz w:val="20"/>
      <w:szCs w:val="20"/>
    </w:rPr>
  </w:style>
  <w:style w:type="paragraph" w:styleId="CommentSubject">
    <w:name w:val="annotation subject"/>
    <w:basedOn w:val="CommentText"/>
    <w:next w:val="CommentText"/>
    <w:link w:val="CommentSubjectChar"/>
    <w:uiPriority w:val="99"/>
    <w:semiHidden/>
    <w:unhideWhenUsed/>
    <w:rsid w:val="004950E1"/>
    <w:rPr>
      <w:b/>
      <w:bCs/>
    </w:rPr>
  </w:style>
  <w:style w:type="character" w:customStyle="1" w:styleId="CommentSubjectChar">
    <w:name w:val="Comment Subject Char"/>
    <w:basedOn w:val="CommentTextChar"/>
    <w:link w:val="CommentSubject"/>
    <w:uiPriority w:val="99"/>
    <w:semiHidden/>
    <w:rsid w:val="004950E1"/>
    <w:rPr>
      <w:b/>
      <w:bCs/>
      <w:sz w:val="20"/>
      <w:szCs w:val="20"/>
    </w:rPr>
  </w:style>
  <w:style w:type="character" w:styleId="FollowedHyperlink">
    <w:name w:val="FollowedHyperlink"/>
    <w:basedOn w:val="DefaultParagraphFont"/>
    <w:uiPriority w:val="99"/>
    <w:semiHidden/>
    <w:unhideWhenUsed/>
    <w:rsid w:val="004950E1"/>
    <w:rPr>
      <w:color w:val="96607D" w:themeColor="followedHyperlink"/>
      <w:u w:val="single"/>
    </w:rPr>
  </w:style>
  <w:style w:type="character" w:customStyle="1" w:styleId="t286pc">
    <w:name w:val="t286pc"/>
    <w:basedOn w:val="DefaultParagraphFont"/>
    <w:rsid w:val="006914F1"/>
  </w:style>
  <w:style w:type="character" w:styleId="Strong">
    <w:name w:val="Strong"/>
    <w:basedOn w:val="DefaultParagraphFont"/>
    <w:uiPriority w:val="22"/>
    <w:qFormat/>
    <w:rsid w:val="006914F1"/>
    <w:rPr>
      <w:b/>
      <w:bCs/>
    </w:rPr>
  </w:style>
  <w:style w:type="character" w:customStyle="1" w:styleId="vkekvd">
    <w:name w:val="vkekvd"/>
    <w:basedOn w:val="DefaultParagraphFont"/>
    <w:rsid w:val="006914F1"/>
  </w:style>
  <w:style w:type="paragraph" w:styleId="Header">
    <w:name w:val="header"/>
    <w:basedOn w:val="Normal"/>
    <w:link w:val="HeaderChar"/>
    <w:uiPriority w:val="99"/>
    <w:unhideWhenUsed/>
    <w:rsid w:val="0045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98"/>
  </w:style>
  <w:style w:type="paragraph" w:styleId="Footer">
    <w:name w:val="footer"/>
    <w:basedOn w:val="Normal"/>
    <w:link w:val="FooterChar"/>
    <w:uiPriority w:val="99"/>
    <w:unhideWhenUsed/>
    <w:rsid w:val="0045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5848">
      <w:bodyDiv w:val="1"/>
      <w:marLeft w:val="0"/>
      <w:marRight w:val="0"/>
      <w:marTop w:val="0"/>
      <w:marBottom w:val="0"/>
      <w:divBdr>
        <w:top w:val="none" w:sz="0" w:space="0" w:color="auto"/>
        <w:left w:val="none" w:sz="0" w:space="0" w:color="auto"/>
        <w:bottom w:val="none" w:sz="0" w:space="0" w:color="auto"/>
        <w:right w:val="none" w:sz="0" w:space="0" w:color="auto"/>
      </w:divBdr>
    </w:div>
    <w:div w:id="915938389">
      <w:bodyDiv w:val="1"/>
      <w:marLeft w:val="0"/>
      <w:marRight w:val="0"/>
      <w:marTop w:val="0"/>
      <w:marBottom w:val="0"/>
      <w:divBdr>
        <w:top w:val="none" w:sz="0" w:space="0" w:color="auto"/>
        <w:left w:val="none" w:sz="0" w:space="0" w:color="auto"/>
        <w:bottom w:val="none" w:sz="0" w:space="0" w:color="auto"/>
        <w:right w:val="none" w:sz="0" w:space="0" w:color="auto"/>
      </w:divBdr>
    </w:div>
    <w:div w:id="96786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se.indiana.edu/nsse/survey-instruments/topical-modules/online-learning.html" TargetMode="External"/><Relationship Id="rId3" Type="http://schemas.openxmlformats.org/officeDocument/2006/relationships/settings" Target="settings.xml"/><Relationship Id="rId7" Type="http://schemas.openxmlformats.org/officeDocument/2006/relationships/hyperlink" Target="https://www.odu.edu/libraries/pdf.js/web/viewer.html?file=https%3A%2F%2Fwww.odu.edu%2Fsites%2Fdefault%2Ffiles%2F2025%2Fdocuments%2Fodu-teaching-research-faculty-handboo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qualitymat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1625</Words>
  <Characters>10131</Characters>
  <Application>Microsoft Office Word</Application>
  <DocSecurity>0</DocSecurity>
  <Lines>188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Ivan K.</dc:creator>
  <cp:keywords/>
  <dc:description/>
  <cp:lastModifiedBy>Moody, Jennifer L.</cp:lastModifiedBy>
  <cp:revision>2</cp:revision>
  <dcterms:created xsi:type="dcterms:W3CDTF">2026-04-02T18:36:00Z</dcterms:created>
  <dcterms:modified xsi:type="dcterms:W3CDTF">2026-04-02T18:36:00Z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2bdf13af-eb64-44b0-a451-d8af59a6670f</vt:lpwstr>
  </property>
</Properties>
</file>