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" w:lineRule="exact"/>
        <w:ind w:left="34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6112">
                <wp:simplePos x="0" y="0"/>
                <wp:positionH relativeFrom="page">
                  <wp:posOffset>5322570</wp:posOffset>
                </wp:positionH>
                <wp:positionV relativeFrom="page">
                  <wp:posOffset>1244917</wp:posOffset>
                </wp:positionV>
                <wp:extent cx="2449830" cy="758126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49830" cy="758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7581265">
                              <a:moveTo>
                                <a:pt x="2449829" y="0"/>
                              </a:moveTo>
                              <a:lnTo>
                                <a:pt x="0" y="0"/>
                              </a:lnTo>
                              <a:lnTo>
                                <a:pt x="0" y="7581265"/>
                              </a:lnTo>
                              <a:lnTo>
                                <a:pt x="2449829" y="7581265"/>
                              </a:lnTo>
                              <a:lnTo>
                                <a:pt x="2449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9.100006pt;margin-top:98.025002pt;width:192.9pt;height:596.950pt;mso-position-horizontal-relative:page;mso-position-vertical-relative:page;z-index:-15930368" id="docshape4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509135" cy="5080"/>
                <wp:effectExtent l="9525" t="0" r="0" b="444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509135" cy="5080"/>
                          <a:chExt cx="4509135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298"/>
                            <a:ext cx="450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135" h="0">
                                <a:moveTo>
                                  <a:pt x="0" y="0"/>
                                </a:moveTo>
                                <a:lnTo>
                                  <a:pt x="4508982" y="0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5.05pt;height:.4pt;mso-position-horizontal-relative:char;mso-position-vertical-relative:line" id="docshapegroup5" coordorigin="0,0" coordsize="7101,8">
                <v:line style="position:absolute" from="0,4" to="7101,4" stroked="true" strokeweight=".36198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367" w:type="dxa"/>
        <w:tblBorders>
          <w:top w:val="single" w:sz="2" w:space="0" w:color="623177"/>
          <w:left w:val="single" w:sz="2" w:space="0" w:color="623177"/>
          <w:bottom w:val="single" w:sz="2" w:space="0" w:color="623177"/>
          <w:right w:val="single" w:sz="2" w:space="0" w:color="623177"/>
          <w:insideH w:val="single" w:sz="2" w:space="0" w:color="623177"/>
          <w:insideV w:val="single" w:sz="2" w:space="0" w:color="6231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"/>
        <w:gridCol w:w="1350"/>
        <w:gridCol w:w="1783"/>
        <w:gridCol w:w="253"/>
        <w:gridCol w:w="2865"/>
        <w:gridCol w:w="183"/>
      </w:tblGrid>
      <w:tr>
        <w:trPr>
          <w:trHeight w:val="265" w:hRule="atLeast"/>
        </w:trPr>
        <w:tc>
          <w:tcPr>
            <w:tcW w:w="799" w:type="dxa"/>
            <w:tcBorders>
              <w:top w:val="nil"/>
              <w:bottom w:val="nil"/>
              <w:right w:val="single" w:sz="2" w:space="0" w:color="B5082D"/>
            </w:tcBorders>
            <w:shd w:val="clear" w:color="auto" w:fill="ECE0F1"/>
          </w:tcPr>
          <w:p>
            <w:pPr>
              <w:pStyle w:val="TableParagraph"/>
              <w:spacing w:line="242" w:lineRule="exact" w:before="3"/>
              <w:ind w:left="0"/>
              <w:rPr>
                <w:b/>
                <w:sz w:val="23"/>
              </w:rPr>
            </w:pPr>
            <w:r>
              <w:rPr>
                <w:b/>
                <w:color w:val="080808"/>
                <w:sz w:val="23"/>
              </w:rPr>
              <w:t>C</w:t>
            </w:r>
            <w:r>
              <w:rPr>
                <w:b/>
                <w:color w:val="080808"/>
                <w:spacing w:val="-33"/>
                <w:sz w:val="23"/>
              </w:rPr>
              <w:t> </w:t>
            </w:r>
            <w:r>
              <w:rPr>
                <w:b/>
                <w:color w:val="080808"/>
                <w:sz w:val="23"/>
              </w:rPr>
              <w:t>h</w:t>
            </w:r>
            <w:r>
              <w:rPr>
                <w:b/>
                <w:color w:val="080808"/>
                <w:spacing w:val="-32"/>
                <w:sz w:val="23"/>
              </w:rPr>
              <w:t> </w:t>
            </w:r>
            <w:r>
              <w:rPr>
                <w:b/>
                <w:color w:val="080808"/>
                <w:spacing w:val="13"/>
                <w:sz w:val="23"/>
              </w:rPr>
              <w:t>ief</w:t>
            </w:r>
          </w:p>
        </w:tc>
        <w:tc>
          <w:tcPr>
            <w:tcW w:w="1350" w:type="dxa"/>
            <w:tcBorders>
              <w:top w:val="nil"/>
              <w:left w:val="single" w:sz="2" w:space="0" w:color="B5082D"/>
              <w:bottom w:val="nil"/>
              <w:right w:val="single" w:sz="2" w:space="0" w:color="B5082D"/>
            </w:tcBorders>
            <w:shd w:val="clear" w:color="auto" w:fill="FCD6DF"/>
          </w:tcPr>
          <w:p>
            <w:pPr>
              <w:pStyle w:val="TableParagraph"/>
              <w:spacing w:line="242" w:lineRule="exact" w:before="3"/>
              <w:ind w:left="0" w:right="-15"/>
              <w:rPr>
                <w:b/>
                <w:sz w:val="23"/>
              </w:rPr>
            </w:pPr>
            <w:r>
              <w:rPr>
                <w:b/>
                <w:color w:val="080808"/>
                <w:spacing w:val="-11"/>
                <w:sz w:val="23"/>
              </w:rPr>
              <w:t>Departmental</w:t>
            </w:r>
          </w:p>
        </w:tc>
        <w:tc>
          <w:tcPr>
            <w:tcW w:w="1783" w:type="dxa"/>
            <w:tcBorders>
              <w:top w:val="nil"/>
              <w:left w:val="single" w:sz="2" w:space="0" w:color="B5082D"/>
              <w:bottom w:val="dotted" w:sz="2" w:space="0" w:color="B5082D"/>
            </w:tcBorders>
            <w:shd w:val="clear" w:color="auto" w:fill="ECE0F1"/>
          </w:tcPr>
          <w:p>
            <w:pPr>
              <w:pStyle w:val="TableParagraph"/>
              <w:spacing w:line="242" w:lineRule="exact" w:before="3"/>
              <w:ind w:left="53"/>
              <w:rPr>
                <w:b/>
                <w:sz w:val="23"/>
              </w:rPr>
            </w:pPr>
            <w:r>
              <w:rPr>
                <w:b/>
                <w:color w:val="080808"/>
                <w:w w:val="150"/>
                <w:sz w:val="23"/>
              </w:rPr>
              <w:t>A</w:t>
            </w:r>
            <w:r>
              <w:rPr>
                <w:b/>
                <w:color w:val="080808"/>
                <w:spacing w:val="-35"/>
                <w:w w:val="150"/>
                <w:sz w:val="23"/>
              </w:rPr>
              <w:t> </w:t>
            </w:r>
            <w:r>
              <w:rPr>
                <w:b/>
                <w:color w:val="080808"/>
                <w:w w:val="150"/>
                <w:sz w:val="23"/>
              </w:rPr>
              <w:t>d</w:t>
            </w:r>
            <w:r>
              <w:rPr>
                <w:b/>
                <w:color w:val="080808"/>
                <w:spacing w:val="-36"/>
                <w:w w:val="150"/>
                <w:sz w:val="23"/>
              </w:rPr>
              <w:t> </w:t>
            </w:r>
            <w:r>
              <w:rPr>
                <w:b/>
                <w:color w:val="080808"/>
                <w:w w:val="150"/>
                <w:sz w:val="23"/>
              </w:rPr>
              <w:t>v</w:t>
            </w:r>
            <w:r>
              <w:rPr>
                <w:b/>
                <w:color w:val="080808"/>
                <w:spacing w:val="-30"/>
                <w:w w:val="150"/>
                <w:sz w:val="23"/>
              </w:rPr>
              <w:t> </w:t>
            </w:r>
            <w:r>
              <w:rPr>
                <w:b/>
                <w:color w:val="080808"/>
                <w:w w:val="150"/>
                <w:sz w:val="23"/>
              </w:rPr>
              <w:t>i</w:t>
            </w:r>
            <w:r>
              <w:rPr>
                <w:b/>
                <w:color w:val="080808"/>
                <w:spacing w:val="-37"/>
                <w:w w:val="150"/>
                <w:sz w:val="23"/>
              </w:rPr>
              <w:t> </w:t>
            </w:r>
            <w:r>
              <w:rPr>
                <w:b/>
                <w:color w:val="080808"/>
                <w:w w:val="150"/>
                <w:sz w:val="23"/>
              </w:rPr>
              <w:t>s</w:t>
            </w:r>
            <w:r>
              <w:rPr>
                <w:b/>
                <w:color w:val="080808"/>
                <w:spacing w:val="-32"/>
                <w:w w:val="150"/>
                <w:sz w:val="23"/>
              </w:rPr>
              <w:t> </w:t>
            </w:r>
            <w:r>
              <w:rPr>
                <w:b/>
                <w:color w:val="080808"/>
                <w:w w:val="150"/>
                <w:sz w:val="23"/>
              </w:rPr>
              <w:t>o</w:t>
            </w:r>
            <w:r>
              <w:rPr>
                <w:b/>
                <w:color w:val="080808"/>
                <w:spacing w:val="-37"/>
                <w:w w:val="150"/>
                <w:sz w:val="23"/>
              </w:rPr>
              <w:t> </w:t>
            </w:r>
            <w:r>
              <w:rPr>
                <w:b/>
                <w:color w:val="080808"/>
                <w:spacing w:val="-10"/>
                <w:w w:val="150"/>
                <w:sz w:val="23"/>
              </w:rPr>
              <w:t>r</w:t>
            </w:r>
          </w:p>
        </w:tc>
        <w:tc>
          <w:tcPr>
            <w:tcW w:w="253" w:type="dxa"/>
            <w:tcBorders>
              <w:top w:val="nil"/>
              <w:bottom w:val="dotted" w:sz="2" w:space="0" w:color="623177"/>
              <w:right w:val="single" w:sz="2" w:space="0" w:color="B5082D"/>
            </w:tcBorders>
          </w:tcPr>
          <w:p>
            <w:pPr>
              <w:pStyle w:val="TableParagraph"/>
              <w:spacing w:line="242" w:lineRule="exact" w:before="3"/>
              <w:ind w:left="56"/>
              <w:rPr>
                <w:b/>
                <w:sz w:val="23"/>
              </w:rPr>
            </w:pPr>
            <w:r>
              <w:rPr>
                <w:b/>
                <w:color w:val="080808"/>
                <w:spacing w:val="-10"/>
                <w:sz w:val="23"/>
              </w:rPr>
              <w:t>–</w:t>
            </w:r>
          </w:p>
        </w:tc>
        <w:tc>
          <w:tcPr>
            <w:tcW w:w="2865" w:type="dxa"/>
            <w:tcBorders>
              <w:top w:val="nil"/>
              <w:left w:val="single" w:sz="2" w:space="0" w:color="B5082D"/>
              <w:bottom w:val="dotted" w:sz="2" w:space="0" w:color="623177"/>
              <w:right w:val="single" w:sz="2" w:space="0" w:color="B5082D"/>
            </w:tcBorders>
            <w:shd w:val="clear" w:color="auto" w:fill="FCD6DF"/>
          </w:tcPr>
          <w:p>
            <w:pPr>
              <w:pStyle w:val="TableParagraph"/>
              <w:spacing w:line="242" w:lineRule="exact" w:before="3"/>
              <w:ind w:left="-1"/>
              <w:rPr>
                <w:b/>
                <w:sz w:val="23"/>
              </w:rPr>
            </w:pPr>
            <w:r>
              <w:rPr>
                <w:b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662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</wp:posOffset>
                      </wp:positionV>
                      <wp:extent cx="1816735" cy="17018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16735" cy="170180"/>
                                <a:chExt cx="1816735" cy="1701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2159" y="0"/>
                                  <a:ext cx="181419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4195" h="170180">
                                      <a:moveTo>
                                        <a:pt x="1814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862"/>
                                      </a:lnTo>
                                      <a:lnTo>
                                        <a:pt x="1814194" y="169862"/>
                                      </a:lnTo>
                                      <a:lnTo>
                                        <a:pt x="1814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D6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" y="1587"/>
                                  <a:ext cx="254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540">
                                      <a:moveTo>
                                        <a:pt x="0" y="2539"/>
                                      </a:moveTo>
                                      <a:lnTo>
                                        <a:pt x="2539" y="0"/>
                                      </a:lnTo>
                                    </a:path>
                                  </a:pathLst>
                                </a:custGeom>
                                <a:ln w="2540">
                                  <a:solidFill>
                                    <a:srgbClr val="B50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pt;margin-top:.001836pt;width:143.050pt;height:13.4pt;mso-position-horizontal-relative:column;mso-position-vertical-relative:paragraph;z-index:-15929856" id="docshapegroup6" coordorigin="-2,0" coordsize="2861,268">
                      <v:rect style="position:absolute;left:1;top:0;width:2857;height:268" id="docshape7" filled="true" fillcolor="#fcd6df" stroked="false">
                        <v:fill type="solid"/>
                      </v:rect>
                      <v:line style="position:absolute" from="0,7" to="4,3" stroked="true" strokeweight=".2pt" strokecolor="#b5082d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80808"/>
                <w:sz w:val="23"/>
              </w:rPr>
              <w:t>Undergraduate</w:t>
            </w:r>
            <w:r>
              <w:rPr>
                <w:b/>
                <w:color w:val="080808"/>
                <w:spacing w:val="8"/>
                <w:sz w:val="23"/>
              </w:rPr>
              <w:t> </w:t>
            </w:r>
            <w:r>
              <w:rPr>
                <w:b/>
                <w:color w:val="080808"/>
                <w:spacing w:val="-2"/>
                <w:sz w:val="23"/>
              </w:rPr>
              <w:t>Education</w:t>
            </w:r>
          </w:p>
        </w:tc>
        <w:tc>
          <w:tcPr>
            <w:tcW w:w="183" w:type="dxa"/>
            <w:tcBorders>
              <w:top w:val="nil"/>
              <w:left w:val="single" w:sz="2" w:space="0" w:color="B5082D"/>
              <w:bottom w:val="dotted" w:sz="2" w:space="0" w:color="B5082D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4"/>
        <w:rPr>
          <w:rFonts w:ascii="Times New Roman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0" w:lineRule="auto" w:before="0" w:after="0"/>
        <w:ind w:left="632" w:right="0" w:hanging="263"/>
        <w:jc w:val="left"/>
        <w:rPr>
          <w:b/>
          <w:color w:val="080808"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630872</wp:posOffset>
                </wp:positionH>
                <wp:positionV relativeFrom="paragraph">
                  <wp:posOffset>130628</wp:posOffset>
                </wp:positionV>
                <wp:extent cx="5080" cy="1028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08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02870">
                              <a:moveTo>
                                <a:pt x="0" y="102743"/>
                              </a:moveTo>
                              <a:lnTo>
                                <a:pt x="0" y="4699"/>
                              </a:lnTo>
                            </a:path>
                            <a:path w="5080" h="102870">
                              <a:moveTo>
                                <a:pt x="0" y="2413"/>
                              </a:moveTo>
                              <a:lnTo>
                                <a:pt x="2540" y="0"/>
                              </a:lnTo>
                            </a:path>
                            <a:path w="5080" h="102870">
                              <a:moveTo>
                                <a:pt x="0" y="102743"/>
                              </a:moveTo>
                              <a:lnTo>
                                <a:pt x="0" y="4699"/>
                              </a:lnTo>
                            </a:path>
                            <a:path w="5080" h="102870">
                              <a:moveTo>
                                <a:pt x="0" y="2413"/>
                              </a:moveTo>
                              <a:lnTo>
                                <a:pt x="2540" y="0"/>
                              </a:lnTo>
                            </a:path>
                            <a:path w="5080" h="102870">
                              <a:moveTo>
                                <a:pt x="5080" y="102743"/>
                              </a:moveTo>
                              <a:lnTo>
                                <a:pt x="5080" y="4699"/>
                              </a:lnTo>
                            </a:path>
                            <a:path w="5080" h="102870">
                              <a:moveTo>
                                <a:pt x="5080" y="2413"/>
                              </a:moveTo>
                              <a:lnTo>
                                <a:pt x="2540" y="0"/>
                              </a:lnTo>
                            </a:path>
                            <a:path w="5080" h="102870">
                              <a:moveTo>
                                <a:pt x="5080" y="102743"/>
                              </a:moveTo>
                              <a:lnTo>
                                <a:pt x="5080" y="4699"/>
                              </a:lnTo>
                            </a:path>
                            <a:path w="5080" h="102870">
                              <a:moveTo>
                                <a:pt x="5080" y="2413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6231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74999pt;margin-top:10.285684pt;width:.4pt;height:8.1pt;mso-position-horizontal-relative:page;mso-position-vertical-relative:paragraph;z-index:-15728128;mso-wrap-distance-left:0;mso-wrap-distance-right:0" id="docshape8" coordorigin="993,206" coordsize="8,162" path="m993,368l993,213m993,210l997,206m993,368l993,213m993,210l997,206m1001,368l1001,213m1001,210l997,206m1001,368l1001,213m1001,210l997,206e" filled="false" stroked="true" strokeweight=".2pt" strokecolor="#62317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2707004</wp:posOffset>
                </wp:positionH>
                <wp:positionV relativeFrom="paragraph">
                  <wp:posOffset>-325682</wp:posOffset>
                </wp:positionV>
                <wp:extent cx="5036820" cy="439039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036820" cy="4390390"/>
                          <a:chExt cx="5036820" cy="43903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286" y="1718373"/>
                            <a:ext cx="50990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905" h="110489">
                                <a:moveTo>
                                  <a:pt x="509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72"/>
                                </a:lnTo>
                                <a:lnTo>
                                  <a:pt x="509587" y="110172"/>
                                </a:lnTo>
                                <a:lnTo>
                                  <a:pt x="509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70" y="1724660"/>
                            <a:ext cx="514984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107950">
                                <a:moveTo>
                                  <a:pt x="4825" y="107569"/>
                                </a:moveTo>
                                <a:lnTo>
                                  <a:pt x="2539" y="105410"/>
                                </a:lnTo>
                              </a:path>
                              <a:path w="514984" h="107950">
                                <a:moveTo>
                                  <a:pt x="0" y="102870"/>
                                </a:moveTo>
                                <a:lnTo>
                                  <a:pt x="0" y="4699"/>
                                </a:lnTo>
                              </a:path>
                              <a:path w="514984" h="107950">
                                <a:moveTo>
                                  <a:pt x="0" y="2540"/>
                                </a:moveTo>
                                <a:lnTo>
                                  <a:pt x="2539" y="0"/>
                                </a:lnTo>
                              </a:path>
                              <a:path w="514984" h="107950">
                                <a:moveTo>
                                  <a:pt x="4825" y="107569"/>
                                </a:moveTo>
                                <a:lnTo>
                                  <a:pt x="2539" y="105410"/>
                                </a:lnTo>
                              </a:path>
                              <a:path w="514984" h="107950">
                                <a:moveTo>
                                  <a:pt x="0" y="102870"/>
                                </a:moveTo>
                                <a:lnTo>
                                  <a:pt x="0" y="4699"/>
                                </a:lnTo>
                              </a:path>
                              <a:path w="514984" h="107950">
                                <a:moveTo>
                                  <a:pt x="0" y="2540"/>
                                </a:moveTo>
                                <a:lnTo>
                                  <a:pt x="2539" y="0"/>
                                </a:lnTo>
                              </a:path>
                              <a:path w="514984" h="107950">
                                <a:moveTo>
                                  <a:pt x="509905" y="107569"/>
                                </a:moveTo>
                                <a:lnTo>
                                  <a:pt x="512191" y="105410"/>
                                </a:lnTo>
                              </a:path>
                              <a:path w="514984" h="107950">
                                <a:moveTo>
                                  <a:pt x="514731" y="102870"/>
                                </a:moveTo>
                                <a:lnTo>
                                  <a:pt x="514731" y="4699"/>
                                </a:lnTo>
                              </a:path>
                              <a:path w="514984" h="107950">
                                <a:moveTo>
                                  <a:pt x="514731" y="2540"/>
                                </a:moveTo>
                                <a:lnTo>
                                  <a:pt x="512191" y="0"/>
                                </a:lnTo>
                              </a:path>
                              <a:path w="514984" h="107950">
                                <a:moveTo>
                                  <a:pt x="509905" y="107569"/>
                                </a:moveTo>
                                <a:lnTo>
                                  <a:pt x="512191" y="105410"/>
                                </a:lnTo>
                              </a:path>
                              <a:path w="514984" h="107950">
                                <a:moveTo>
                                  <a:pt x="514731" y="102870"/>
                                </a:moveTo>
                                <a:lnTo>
                                  <a:pt x="514731" y="4699"/>
                                </a:lnTo>
                              </a:path>
                              <a:path w="514984" h="107950">
                                <a:moveTo>
                                  <a:pt x="514731" y="2540"/>
                                </a:moveTo>
                                <a:lnTo>
                                  <a:pt x="512191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72766" y="57403"/>
                            <a:ext cx="25844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112395">
                                <a:moveTo>
                                  <a:pt x="258444" y="0"/>
                                </a:moveTo>
                                <a:lnTo>
                                  <a:pt x="0" y="112395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31210" y="0"/>
                            <a:ext cx="2204085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70167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7"/>
                                </a:lnTo>
                                <a:lnTo>
                                  <a:pt x="7953" y="8127"/>
                                </a:lnTo>
                                <a:lnTo>
                                  <a:pt x="2089" y="17252"/>
                                </a:lnTo>
                                <a:lnTo>
                                  <a:pt x="0" y="28828"/>
                                </a:lnTo>
                                <a:lnTo>
                                  <a:pt x="0" y="672464"/>
                                </a:lnTo>
                                <a:lnTo>
                                  <a:pt x="2089" y="684061"/>
                                </a:lnTo>
                                <a:lnTo>
                                  <a:pt x="7953" y="693229"/>
                                </a:lnTo>
                                <a:lnTo>
                                  <a:pt x="16984" y="699254"/>
                                </a:lnTo>
                                <a:lnTo>
                                  <a:pt x="28575" y="701421"/>
                                </a:lnTo>
                                <a:lnTo>
                                  <a:pt x="2175510" y="701421"/>
                                </a:lnTo>
                                <a:lnTo>
                                  <a:pt x="2186886" y="699254"/>
                                </a:lnTo>
                                <a:lnTo>
                                  <a:pt x="2195941" y="693229"/>
                                </a:lnTo>
                                <a:lnTo>
                                  <a:pt x="2201924" y="684061"/>
                                </a:lnTo>
                                <a:lnTo>
                                  <a:pt x="2204085" y="672464"/>
                                </a:lnTo>
                                <a:lnTo>
                                  <a:pt x="2204085" y="28828"/>
                                </a:lnTo>
                                <a:lnTo>
                                  <a:pt x="2201924" y="17252"/>
                                </a:lnTo>
                                <a:lnTo>
                                  <a:pt x="2195941" y="8127"/>
                                </a:lnTo>
                                <a:lnTo>
                                  <a:pt x="2186886" y="214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72766" y="169798"/>
                            <a:ext cx="258445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601345">
                                <a:moveTo>
                                  <a:pt x="258444" y="6008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31210" y="713105"/>
                            <a:ext cx="2204085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109855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9"/>
                                </a:lnTo>
                                <a:lnTo>
                                  <a:pt x="7953" y="8143"/>
                                </a:lnTo>
                                <a:lnTo>
                                  <a:pt x="2089" y="17305"/>
                                </a:lnTo>
                                <a:lnTo>
                                  <a:pt x="0" y="28955"/>
                                </a:lnTo>
                                <a:lnTo>
                                  <a:pt x="0" y="1069721"/>
                                </a:lnTo>
                                <a:lnTo>
                                  <a:pt x="2089" y="1081297"/>
                                </a:lnTo>
                                <a:lnTo>
                                  <a:pt x="7953" y="1090422"/>
                                </a:lnTo>
                                <a:lnTo>
                                  <a:pt x="16984" y="1096402"/>
                                </a:lnTo>
                                <a:lnTo>
                                  <a:pt x="28575" y="1098550"/>
                                </a:lnTo>
                                <a:lnTo>
                                  <a:pt x="2175510" y="1098550"/>
                                </a:lnTo>
                                <a:lnTo>
                                  <a:pt x="2186886" y="1096402"/>
                                </a:lnTo>
                                <a:lnTo>
                                  <a:pt x="2195941" y="1090422"/>
                                </a:lnTo>
                                <a:lnTo>
                                  <a:pt x="2201924" y="1081297"/>
                                </a:lnTo>
                                <a:lnTo>
                                  <a:pt x="2204085" y="1069721"/>
                                </a:lnTo>
                                <a:lnTo>
                                  <a:pt x="2204085" y="28955"/>
                                </a:lnTo>
                                <a:lnTo>
                                  <a:pt x="2201924" y="17305"/>
                                </a:lnTo>
                                <a:lnTo>
                                  <a:pt x="2195941" y="8143"/>
                                </a:lnTo>
                                <a:lnTo>
                                  <a:pt x="2186886" y="214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72766" y="169798"/>
                            <a:ext cx="258445" cy="171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1711325">
                                <a:moveTo>
                                  <a:pt x="258444" y="1711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31210" y="1823720"/>
                            <a:ext cx="220408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0416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089"/>
                                </a:lnTo>
                                <a:lnTo>
                                  <a:pt x="7953" y="7953"/>
                                </a:lnTo>
                                <a:lnTo>
                                  <a:pt x="2089" y="16984"/>
                                </a:lnTo>
                                <a:lnTo>
                                  <a:pt x="0" y="28575"/>
                                </a:lnTo>
                                <a:lnTo>
                                  <a:pt x="0" y="274955"/>
                                </a:lnTo>
                                <a:lnTo>
                                  <a:pt x="2089" y="286585"/>
                                </a:lnTo>
                                <a:lnTo>
                                  <a:pt x="7953" y="295703"/>
                                </a:lnTo>
                                <a:lnTo>
                                  <a:pt x="16984" y="301654"/>
                                </a:lnTo>
                                <a:lnTo>
                                  <a:pt x="28575" y="303784"/>
                                </a:lnTo>
                                <a:lnTo>
                                  <a:pt x="2175510" y="303784"/>
                                </a:lnTo>
                                <a:lnTo>
                                  <a:pt x="2186886" y="301654"/>
                                </a:lnTo>
                                <a:lnTo>
                                  <a:pt x="2195941" y="295703"/>
                                </a:lnTo>
                                <a:lnTo>
                                  <a:pt x="2201924" y="286585"/>
                                </a:lnTo>
                                <a:lnTo>
                                  <a:pt x="2204085" y="274955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6984"/>
                                </a:lnTo>
                                <a:lnTo>
                                  <a:pt x="2195941" y="7953"/>
                                </a:lnTo>
                                <a:lnTo>
                                  <a:pt x="2186886" y="208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72766" y="560069"/>
                            <a:ext cx="258445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1637030">
                                <a:moveTo>
                                  <a:pt x="258444" y="1636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31210" y="2139314"/>
                            <a:ext cx="220408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96456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9"/>
                                </a:lnTo>
                                <a:lnTo>
                                  <a:pt x="7953" y="8143"/>
                                </a:lnTo>
                                <a:lnTo>
                                  <a:pt x="2089" y="17305"/>
                                </a:lnTo>
                                <a:lnTo>
                                  <a:pt x="0" y="28955"/>
                                </a:lnTo>
                                <a:lnTo>
                                  <a:pt x="0" y="935736"/>
                                </a:lnTo>
                                <a:lnTo>
                                  <a:pt x="2089" y="947312"/>
                                </a:lnTo>
                                <a:lnTo>
                                  <a:pt x="7953" y="956437"/>
                                </a:lnTo>
                                <a:lnTo>
                                  <a:pt x="16984" y="962417"/>
                                </a:lnTo>
                                <a:lnTo>
                                  <a:pt x="28575" y="964564"/>
                                </a:lnTo>
                                <a:lnTo>
                                  <a:pt x="2175510" y="964564"/>
                                </a:lnTo>
                                <a:lnTo>
                                  <a:pt x="2186886" y="962417"/>
                                </a:lnTo>
                                <a:lnTo>
                                  <a:pt x="2195941" y="956437"/>
                                </a:lnTo>
                                <a:lnTo>
                                  <a:pt x="2201924" y="947312"/>
                                </a:lnTo>
                                <a:lnTo>
                                  <a:pt x="2204085" y="935736"/>
                                </a:lnTo>
                                <a:lnTo>
                                  <a:pt x="2204085" y="28955"/>
                                </a:lnTo>
                                <a:lnTo>
                                  <a:pt x="2201924" y="17305"/>
                                </a:lnTo>
                                <a:lnTo>
                                  <a:pt x="2195941" y="8143"/>
                                </a:lnTo>
                                <a:lnTo>
                                  <a:pt x="2186886" y="214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72766" y="670179"/>
                            <a:ext cx="258445" cy="250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2503170">
                                <a:moveTo>
                                  <a:pt x="258444" y="2502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31210" y="3115945"/>
                            <a:ext cx="220408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43815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089"/>
                                </a:lnTo>
                                <a:lnTo>
                                  <a:pt x="7953" y="7953"/>
                                </a:lnTo>
                                <a:lnTo>
                                  <a:pt x="2089" y="16984"/>
                                </a:lnTo>
                                <a:lnTo>
                                  <a:pt x="0" y="28575"/>
                                </a:lnTo>
                                <a:lnTo>
                                  <a:pt x="0" y="408939"/>
                                </a:lnTo>
                                <a:lnTo>
                                  <a:pt x="2089" y="420590"/>
                                </a:lnTo>
                                <a:lnTo>
                                  <a:pt x="7953" y="429752"/>
                                </a:lnTo>
                                <a:lnTo>
                                  <a:pt x="16984" y="435746"/>
                                </a:lnTo>
                                <a:lnTo>
                                  <a:pt x="28575" y="437896"/>
                                </a:lnTo>
                                <a:lnTo>
                                  <a:pt x="2175510" y="437896"/>
                                </a:lnTo>
                                <a:lnTo>
                                  <a:pt x="2186886" y="435746"/>
                                </a:lnTo>
                                <a:lnTo>
                                  <a:pt x="2195941" y="429752"/>
                                </a:lnTo>
                                <a:lnTo>
                                  <a:pt x="2201924" y="420590"/>
                                </a:lnTo>
                                <a:lnTo>
                                  <a:pt x="2204085" y="408939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6984"/>
                                </a:lnTo>
                                <a:lnTo>
                                  <a:pt x="2195941" y="7953"/>
                                </a:lnTo>
                                <a:lnTo>
                                  <a:pt x="2186886" y="208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72766" y="796925"/>
                            <a:ext cx="258445" cy="282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2826385">
                                <a:moveTo>
                                  <a:pt x="258444" y="2826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31210" y="3565778"/>
                            <a:ext cx="220408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0416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07"/>
                                </a:lnTo>
                                <a:lnTo>
                                  <a:pt x="7953" y="8000"/>
                                </a:lnTo>
                                <a:lnTo>
                                  <a:pt x="2089" y="17037"/>
                                </a:lnTo>
                                <a:lnTo>
                                  <a:pt x="0" y="28575"/>
                                </a:lnTo>
                                <a:lnTo>
                                  <a:pt x="0" y="274954"/>
                                </a:lnTo>
                                <a:lnTo>
                                  <a:pt x="2089" y="286605"/>
                                </a:lnTo>
                                <a:lnTo>
                                  <a:pt x="7953" y="295767"/>
                                </a:lnTo>
                                <a:lnTo>
                                  <a:pt x="16984" y="301761"/>
                                </a:lnTo>
                                <a:lnTo>
                                  <a:pt x="28575" y="303911"/>
                                </a:lnTo>
                                <a:lnTo>
                                  <a:pt x="2175510" y="303911"/>
                                </a:lnTo>
                                <a:lnTo>
                                  <a:pt x="2186886" y="301761"/>
                                </a:lnTo>
                                <a:lnTo>
                                  <a:pt x="2195941" y="295767"/>
                                </a:lnTo>
                                <a:lnTo>
                                  <a:pt x="2201924" y="286605"/>
                                </a:lnTo>
                                <a:lnTo>
                                  <a:pt x="2204085" y="274954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37"/>
                                </a:lnTo>
                                <a:lnTo>
                                  <a:pt x="2195941" y="8000"/>
                                </a:lnTo>
                                <a:lnTo>
                                  <a:pt x="2186886" y="210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4350" y="1828545"/>
                            <a:ext cx="2317115" cy="211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115" h="2110740">
                                <a:moveTo>
                                  <a:pt x="2316860" y="2110359"/>
                                </a:moveTo>
                                <a:lnTo>
                                  <a:pt x="2058416" y="0"/>
                                </a:lnTo>
                              </a:path>
                              <a:path w="2317115" h="2110740">
                                <a:moveTo>
                                  <a:pt x="20584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831210" y="3881501"/>
                            <a:ext cx="220408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43815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7"/>
                                </a:lnTo>
                                <a:lnTo>
                                  <a:pt x="7953" y="8127"/>
                                </a:lnTo>
                                <a:lnTo>
                                  <a:pt x="2089" y="17252"/>
                                </a:lnTo>
                                <a:lnTo>
                                  <a:pt x="0" y="28828"/>
                                </a:lnTo>
                                <a:lnTo>
                                  <a:pt x="0" y="409193"/>
                                </a:lnTo>
                                <a:lnTo>
                                  <a:pt x="2089" y="420790"/>
                                </a:lnTo>
                                <a:lnTo>
                                  <a:pt x="7953" y="429958"/>
                                </a:lnTo>
                                <a:lnTo>
                                  <a:pt x="16984" y="435983"/>
                                </a:lnTo>
                                <a:lnTo>
                                  <a:pt x="28575" y="438150"/>
                                </a:lnTo>
                                <a:lnTo>
                                  <a:pt x="2175510" y="438150"/>
                                </a:lnTo>
                                <a:lnTo>
                                  <a:pt x="2186886" y="435983"/>
                                </a:lnTo>
                                <a:lnTo>
                                  <a:pt x="2195941" y="429958"/>
                                </a:lnTo>
                                <a:lnTo>
                                  <a:pt x="2201924" y="420790"/>
                                </a:lnTo>
                                <a:lnTo>
                                  <a:pt x="2204085" y="409193"/>
                                </a:lnTo>
                                <a:lnTo>
                                  <a:pt x="2204085" y="28828"/>
                                </a:lnTo>
                                <a:lnTo>
                                  <a:pt x="2201924" y="17252"/>
                                </a:lnTo>
                                <a:lnTo>
                                  <a:pt x="2195941" y="8127"/>
                                </a:lnTo>
                                <a:lnTo>
                                  <a:pt x="2186886" y="214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00" y="4193921"/>
                            <a:ext cx="172466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14350" y="1828545"/>
                            <a:ext cx="2317115" cy="256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115" h="2560320">
                                <a:moveTo>
                                  <a:pt x="2316860" y="2560320"/>
                                </a:moveTo>
                                <a:lnTo>
                                  <a:pt x="2058416" y="0"/>
                                </a:lnTo>
                              </a:path>
                              <a:path w="2317115" h="2560320">
                                <a:moveTo>
                                  <a:pt x="20584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149994pt;margin-top:-25.644316pt;width:396.6pt;height:345.7pt;mso-position-horizontal-relative:page;mso-position-vertical-relative:paragraph;z-index:-15929344" id="docshapegroup9" coordorigin="4263,-513" coordsize="7932,6914">
                <v:rect style="position:absolute;left:4266;top:2193;width:803;height:174" id="docshape10" filled="true" fillcolor="#ece0f1" stroked="false">
                  <v:fill type="solid"/>
                </v:rect>
                <v:shape style="position:absolute;left:4265;top:2203;width:811;height:170" id="docshape11" coordorigin="4265,2203" coordsize="811,170" path="m4273,2373l4269,2369m4265,2365l4265,2211m4265,2207l4269,2203m4273,2373l4269,2369m4265,2365l4265,2211m4265,2207l4269,2203m5068,2373l5072,2369m5076,2365l5076,2211m5076,2207l5072,2203m5068,2373l5072,2369m5076,2365l5076,2211m5076,2207l5072,2203e" filled="false" stroked="true" strokeweight=".2pt" strokecolor="#623177">
                  <v:path arrowok="t"/>
                  <v:stroke dashstyle="solid"/>
                </v:shape>
                <v:line style="position:absolute" from="8722,-422" to="8315,-245" stroked="true" strokeweight=".2pt" strokecolor="#b5082d">
                  <v:stroke dashstyle="shortdot"/>
                </v:line>
                <v:shape style="position:absolute;left:8721;top:-513;width:3471;height:1105" id="docshape12" coordorigin="8722,-513" coordsize="3471,1105" path="m12148,-513l8767,-513,8748,-510,8734,-500,8725,-486,8722,-467,8722,546,8725,564,8734,579,8748,588,8767,592,12148,592,12166,588,12180,579,12189,564,12193,546,12193,-467,12189,-486,12180,-500,12166,-510,12148,-513xe" filled="true" fillcolor="#fcd6df" stroked="false">
                  <v:path arrowok="t"/>
                  <v:fill type="solid"/>
                </v:shape>
                <v:line style="position:absolute" from="8722,701" to="8315,-245" stroked="true" strokeweight=".2pt" strokecolor="#623177">
                  <v:stroke dashstyle="shortdot"/>
                </v:line>
                <v:shape style="position:absolute;left:8721;top:610;width:3471;height:1730" id="docshape13" coordorigin="8722,610" coordsize="3471,1730" path="m12148,610l8767,610,8748,613,8734,623,8725,637,8722,656,8722,2295,8725,2313,8734,2327,8748,2337,8767,2340,12148,2340,12166,2337,12180,2327,12189,2313,12193,2295,12193,656,12189,637,12180,623,12166,613,12148,610xe" filled="true" fillcolor="#ece0f1" stroked="false">
                  <v:path arrowok="t"/>
                  <v:fill type="solid"/>
                </v:shape>
                <v:line style="position:absolute" from="8722,2449" to="8315,-245" stroked="true" strokeweight=".2pt" strokecolor="#b5082d">
                  <v:stroke dashstyle="shortdot"/>
                </v:line>
                <v:shape style="position:absolute;left:8721;top:2359;width:3471;height:479" id="docshape14" coordorigin="8722,2359" coordsize="3471,479" path="m12148,2359l8767,2359,8748,2362,8734,2372,8725,2386,8722,2404,8722,2792,8725,2810,8734,2825,8748,2834,8767,2838,12148,2838,12166,2834,12180,2825,12189,2810,12193,2792,12193,2404,12189,2386,12180,2372,12166,2362,12148,2359xe" filled="true" fillcolor="#fcd6df" stroked="false">
                  <v:path arrowok="t"/>
                  <v:fill type="solid"/>
                </v:shape>
                <v:line style="position:absolute" from="8722,2947" to="8315,369" stroked="true" strokeweight=".2pt" strokecolor="#623177">
                  <v:stroke dashstyle="shortdot"/>
                </v:line>
                <v:shape style="position:absolute;left:8721;top:2856;width:3471;height:1519" id="docshape15" coordorigin="8722,2856" coordsize="3471,1519" path="m12148,2856l8767,2856,8748,2859,8734,2869,8725,2883,8722,2902,8722,4330,8725,4348,8734,4362,8748,4372,8767,4375,12148,4375,12166,4372,12180,4362,12189,4348,12193,4330,12193,2902,12189,2883,12180,2869,12166,2859,12148,2856xe" filled="true" fillcolor="#ece0f1" stroked="false">
                  <v:path arrowok="t"/>
                  <v:fill type="solid"/>
                </v:shape>
                <v:line style="position:absolute" from="8722,4484" to="8315,543" stroked="true" strokeweight=".2pt" strokecolor="#b5082d">
                  <v:stroke dashstyle="shortdot"/>
                </v:line>
                <v:shape style="position:absolute;left:8721;top:4394;width:3471;height:690" id="docshape16" coordorigin="8722,4394" coordsize="3471,690" path="m12148,4394l8767,4394,8748,4397,8734,4407,8725,4421,8722,4439,8722,5038,8725,5056,8734,5071,8748,5080,8767,5084,12148,5084,12166,5080,12180,5071,12189,5056,12193,5038,12193,4439,12189,4421,12180,4407,12166,4397,12148,4394xe" filled="true" fillcolor="#fcd6df" stroked="false">
                  <v:path arrowok="t"/>
                  <v:fill type="solid"/>
                </v:shape>
                <v:line style="position:absolute" from="8722,5193" to="8315,742" stroked="true" strokeweight=".2pt" strokecolor="#623177">
                  <v:stroke dashstyle="shortdot"/>
                </v:line>
                <v:shape style="position:absolute;left:8721;top:5102;width:3471;height:479" id="docshape17" coordorigin="8722,5103" coordsize="3471,479" path="m12148,5103l8767,5103,8748,5106,8734,5115,8725,5129,8722,5148,8722,5536,8725,5554,8734,5568,8748,5578,8767,5581,12148,5581,12166,5578,12180,5568,12189,5554,12193,5536,12193,5148,12189,5129,12180,5115,12166,5106,12148,5103xe" filled="true" fillcolor="#ece0f1" stroked="false">
                  <v:path arrowok="t"/>
                  <v:fill type="solid"/>
                </v:shape>
                <v:shape style="position:absolute;left:5073;top:2366;width:3649;height:3324" id="docshape18" coordorigin="5073,2367" coordsize="3649,3324" path="m8722,5690l8315,2367m8315,2367l5073,2367e" filled="false" stroked="true" strokeweight=".2pt" strokecolor="#623177">
                  <v:path arrowok="t"/>
                  <v:stroke dashstyle="shortdot"/>
                </v:shape>
                <v:shape style="position:absolute;left:8721;top:5599;width:3471;height:690" id="docshape19" coordorigin="8722,5600" coordsize="3471,690" path="m12148,5600l8767,5600,8748,5603,8734,5613,8725,5627,8722,5645,8722,6244,8725,6262,8734,6277,8748,6286,8767,6290,12148,6290,12166,6286,12180,6277,12189,6262,12193,6244,12193,5645,12189,5627,12180,5613,12166,5603,12148,5600xe" filled="true" fillcolor="#ece0f1" stroked="false">
                  <v:path arrowok="t"/>
                  <v:fill type="solid"/>
                </v:shape>
                <v:shape style="position:absolute;left:11923;top:6091;width:272;height:200" type="#_x0000_t75" id="docshape20" stroked="false">
                  <v:imagedata r:id="rId7" o:title=""/>
                </v:shape>
                <v:shape style="position:absolute;left:5073;top:2366;width:3649;height:4032" id="docshape21" coordorigin="5073,2367" coordsize="3649,4032" path="m8722,6399l8315,2367m8315,2367l5073,2367e" filled="false" stroked="true" strokeweight=".2pt" strokecolor="#623177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5496654</wp:posOffset>
                </wp:positionH>
                <wp:positionV relativeFrom="paragraph">
                  <wp:posOffset>-328064</wp:posOffset>
                </wp:positionV>
                <wp:extent cx="2287270" cy="313499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287270" cy="3134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B5082D"/>
                                <w:left w:val="single" w:sz="4" w:space="0" w:color="B5082D"/>
                                <w:bottom w:val="single" w:sz="4" w:space="0" w:color="B5082D"/>
                                <w:right w:val="single" w:sz="4" w:space="0" w:color="B5082D"/>
                                <w:insideH w:val="single" w:sz="4" w:space="0" w:color="B5082D"/>
                                <w:insideV w:val="single" w:sz="4" w:space="0" w:color="B5082D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71"/>
                            </w:tblGrid>
                            <w:tr>
                              <w:trPr>
                                <w:trHeight w:val="1078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left w:val="single" w:sz="6" w:space="0" w:color="B5082D"/>
                                    <w:bottom w:val="double" w:sz="8" w:space="0" w:color="623177"/>
                                    <w:right w:val="single" w:sz="6" w:space="0" w:color="B5082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29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 [LT1]: </w:t>
                                  </w:r>
                                  <w:r>
                                    <w:rPr>
                                      <w:sz w:val="18"/>
                                    </w:rPr>
                                    <w:t>Senate Exec Cmte: Do we need to change the "Departmental"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CDA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title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because it extends to program level and not 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only???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88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623177"/>
                                    <w:left w:val="single" w:sz="6" w:space="0" w:color="623177"/>
                                    <w:bottom w:val="double" w:sz="8" w:space="0" w:color="B5082D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[A2]: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Deans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Review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complete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AALT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review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complete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senate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review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Janice Hawkins reviewed this to made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sure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compatible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new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0" w:lineRule="exact" w:before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advising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structure.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B5082D"/>
                                    <w:left w:val="single" w:sz="6" w:space="0" w:color="B5082D"/>
                                    <w:bottom w:val="double" w:sz="8" w:space="0" w:color="623177"/>
                                    <w:right w:val="single" w:sz="6" w:space="0" w:color="B5082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1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[LT3]: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Cmte edits in yellow highlights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4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623177"/>
                                    <w:left w:val="single" w:sz="6" w:space="0" w:color="623177"/>
                                    <w:bottom w:val="nil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 [A5]: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Recommend deleting this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move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centralized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model,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we 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aiming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standardization.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This would not mean that deans/chairs/units aren't able to adapt to meet their specific needs but just prefer to remove this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language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807434pt;margin-top:-25.831816pt;width:180.1pt;height:246.85pt;mso-position-horizontal-relative:page;mso-position-vertical-relative:paragraph;z-index:15734784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B5082D"/>
                          <w:left w:val="single" w:sz="4" w:space="0" w:color="B5082D"/>
                          <w:bottom w:val="single" w:sz="4" w:space="0" w:color="B5082D"/>
                          <w:right w:val="single" w:sz="4" w:space="0" w:color="B5082D"/>
                          <w:insideH w:val="single" w:sz="4" w:space="0" w:color="B5082D"/>
                          <w:insideV w:val="single" w:sz="4" w:space="0" w:color="B5082D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71"/>
                      </w:tblGrid>
                      <w:tr>
                        <w:trPr>
                          <w:trHeight w:val="1078" w:hRule="atLeast"/>
                        </w:trPr>
                        <w:tc>
                          <w:tcPr>
                            <w:tcW w:w="3471" w:type="dxa"/>
                            <w:tcBorders>
                              <w:left w:val="single" w:sz="6" w:space="0" w:color="B5082D"/>
                              <w:bottom w:val="double" w:sz="8" w:space="0" w:color="623177"/>
                              <w:right w:val="single" w:sz="6" w:space="0" w:color="B5082D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29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 [LT1]: </w:t>
                            </w:r>
                            <w:r>
                              <w:rPr>
                                <w:sz w:val="18"/>
                              </w:rPr>
                              <w:t>Senate Exec Cmte: Do we need to change the "Departmental"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CDA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because it extends to program level and not a</w:t>
                            </w:r>
                          </w:p>
                          <w:p>
                            <w:pPr>
                              <w:pStyle w:val="TableParagraph"/>
                              <w:spacing w:line="1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department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only???</w:t>
                            </w:r>
                          </w:p>
                        </w:tc>
                      </w:tr>
                      <w:tr>
                        <w:trPr>
                          <w:trHeight w:val="1688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623177"/>
                              <w:left w:val="single" w:sz="6" w:space="0" w:color="623177"/>
                              <w:bottom w:val="double" w:sz="8" w:space="0" w:color="B5082D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[A2]: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Deans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Review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complete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AALT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review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complete</w:t>
                            </w:r>
                          </w:p>
                          <w:p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faculty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senate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review</w:t>
                            </w: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Janice Hawkins reviewed this to made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compatible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new</w:t>
                            </w:r>
                          </w:p>
                          <w:p>
                            <w:pPr>
                              <w:pStyle w:val="TableParagraph"/>
                              <w:spacing w:line="200" w:lineRule="exact"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advising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structure.</w:t>
                            </w:r>
                          </w:p>
                        </w:tc>
                      </w:tr>
                      <w:tr>
                        <w:trPr>
                          <w:trHeight w:val="437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B5082D"/>
                              <w:left w:val="single" w:sz="6" w:space="0" w:color="B5082D"/>
                              <w:bottom w:val="double" w:sz="8" w:space="0" w:color="623177"/>
                              <w:right w:val="single" w:sz="6" w:space="0" w:color="B5082D"/>
                            </w:tcBorders>
                          </w:tcPr>
                          <w:p>
                            <w:pPr>
                              <w:pStyle w:val="TableParagraph"/>
                              <w:spacing w:line="208" w:lineRule="exact" w:before="1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[LT3]: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Senate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Exec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Cmte edits in yellow highlights</w:t>
                            </w:r>
                          </w:p>
                        </w:tc>
                      </w:tr>
                      <w:tr>
                        <w:trPr>
                          <w:trHeight w:val="1544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623177"/>
                              <w:left w:val="single" w:sz="6" w:space="0" w:color="623177"/>
                              <w:bottom w:val="nil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 [A5]: </w:t>
                            </w:r>
                            <w:r>
                              <w:rPr>
                                <w:sz w:val="18"/>
                              </w:rPr>
                              <w:t>Recommend deleting this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centralized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model,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 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aiming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standardization.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This would not mean that deans/chairs/units aren't able to adapt to meet their specific needs but just prefer to remove this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language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80808"/>
          <w:spacing w:val="-2"/>
          <w:sz w:val="14"/>
        </w:rPr>
        <w:t>Introduction</w:t>
      </w:r>
    </w:p>
    <w:p>
      <w:pPr>
        <w:spacing w:line="181" w:lineRule="exact"/>
        <w:ind w:left="630" w:right="0" w:firstLine="0"/>
        <w:rPr>
          <w:position w:val="-3"/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1627505" cy="115570"/>
                <wp:effectExtent l="9525" t="0" r="1269" b="825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27505" cy="115570"/>
                          <a:chExt cx="1627505" cy="1155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905" y="0"/>
                            <a:ext cx="162306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3060" h="110489">
                                <a:moveTo>
                                  <a:pt x="1622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72"/>
                                </a:lnTo>
                                <a:lnTo>
                                  <a:pt x="1622679" y="110172"/>
                                </a:lnTo>
                                <a:lnTo>
                                  <a:pt x="1622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70" y="6413"/>
                            <a:ext cx="162496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 h="107950">
                                <a:moveTo>
                                  <a:pt x="4762" y="107568"/>
                                </a:moveTo>
                                <a:lnTo>
                                  <a:pt x="2222" y="105409"/>
                                </a:lnTo>
                              </a:path>
                              <a:path w="1624965" h="107950">
                                <a:moveTo>
                                  <a:pt x="0" y="2539"/>
                                </a:moveTo>
                                <a:lnTo>
                                  <a:pt x="2222" y="0"/>
                                </a:lnTo>
                              </a:path>
                              <a:path w="1624965" h="107950">
                                <a:moveTo>
                                  <a:pt x="1622425" y="107568"/>
                                </a:moveTo>
                                <a:lnTo>
                                  <a:pt x="1624965" y="105409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8.15pt;height:9.1pt;mso-position-horizontal-relative:char;mso-position-vertical-relative:line" id="docshapegroup23" coordorigin="0,0" coordsize="2563,182">
                <v:rect style="position:absolute;left:3;top:0;width:2556;height:174" id="docshape24" filled="true" fillcolor="#fcd6df" stroked="false">
                  <v:fill type="solid"/>
                </v:rect>
                <v:shape style="position:absolute;left:2;top:10;width:2559;height:170" id="docshape25" coordorigin="2,10" coordsize="2559,170" path="m10,179l6,176m2,14l6,10m2557,179l2561,176e" filled="false" stroked="true" strokeweight=".2pt" strokecolor="#b5082d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18"/>
        </w:rPr>
      </w:r>
    </w:p>
    <w:p>
      <w:pPr>
        <w:pStyle w:val="BodyText"/>
        <w:spacing w:before="21"/>
        <w:ind w:left="6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595312</wp:posOffset>
                </wp:positionH>
                <wp:positionV relativeFrom="paragraph">
                  <wp:posOffset>-116141</wp:posOffset>
                </wp:positionV>
                <wp:extent cx="4723130" cy="23939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7231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4"/>
                              <w:gridCol w:w="2562"/>
                              <w:gridCol w:w="1187"/>
                              <w:gridCol w:w="158"/>
                              <w:gridCol w:w="3055"/>
                            </w:tblGrid>
                            <w:tr>
                              <w:trPr>
                                <w:trHeight w:val="168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dotted" w:sz="2" w:space="0" w:color="623177"/>
                                    <w:right w:val="single" w:sz="2" w:space="0" w:color="B5082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2" w:type="dxa"/>
                                  <w:tcBorders>
                                    <w:top w:val="dotted" w:sz="2" w:space="0" w:color="623177"/>
                                    <w:left w:val="single" w:sz="2" w:space="0" w:color="B5082D"/>
                                    <w:right w:val="single" w:sz="2" w:space="0" w:color="B5082D"/>
                                  </w:tcBorders>
                                  <w:shd w:val="clear" w:color="auto" w:fill="FCD6DF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-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B2B2B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B2B2B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z w:val="15"/>
                                    </w:rPr>
                                    <w:t>Chief</w:t>
                                  </w:r>
                                  <w:r>
                                    <w:rPr>
                                      <w:color w:val="2B2B2B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z w:val="15"/>
                                    </w:rPr>
                                    <w:t>Departmental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z w:val="15"/>
                                    </w:rPr>
                                    <w:t>Advisor</w:t>
                                  </w:r>
                                  <w:r>
                                    <w:rPr>
                                      <w:color w:val="2B2B2B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4"/>
                                      <w:sz w:val="15"/>
                                    </w:rPr>
                                    <w:t>(CDA</w:t>
                                  </w:r>
                                </w:p>
                              </w:tc>
                              <w:tc>
                                <w:tcPr>
                                  <w:tcW w:w="4400" w:type="dxa"/>
                                  <w:gridSpan w:val="3"/>
                                  <w:tcBorders>
                                    <w:top w:val="dotted" w:sz="2" w:space="0" w:color="623177"/>
                                    <w:left w:val="single" w:sz="2" w:space="0" w:color="B5082D"/>
                                    <w:bottom w:val="dotted" w:sz="2" w:space="0" w:color="B5082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-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)</w:t>
                                  </w:r>
                                  <w:r>
                                    <w:rPr>
                                      <w:color w:val="2B2B2B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serves</w:t>
                                  </w:r>
                                  <w:r>
                                    <w:rPr>
                                      <w:color w:val="2B2B2B"/>
                                      <w:spacing w:val="-2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B2B2B"/>
                                      <w:spacing w:val="-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t</w:t>
                                  </w:r>
                                  <w:r>
                                    <w:rPr>
                                      <w:color w:val="2B2B2B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h</w:t>
                                  </w:r>
                                  <w:r>
                                    <w:rPr>
                                      <w:color w:val="2B2B2B"/>
                                      <w:spacing w:val="-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2B2B2B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departmental</w:t>
                                  </w:r>
                                  <w:r>
                                    <w:rPr>
                                      <w:color w:val="2B2B2B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C3C3C"/>
                                      <w:spacing w:val="-3"/>
                                      <w:sz w:val="15"/>
                                    </w:rPr>
                                    <w:t>lead</w:t>
                                  </w:r>
                                  <w:r>
                                    <w:rPr>
                                      <w:color w:val="3C3C3C"/>
                                      <w:spacing w:val="-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080808"/>
                                      <w:spacing w:val="-3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080808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providing</w:t>
                                  </w:r>
                                  <w:r>
                                    <w:rPr>
                                      <w:color w:val="2B2B2B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mentorship</w:t>
                                  </w:r>
                                  <w:r>
                                    <w:rPr>
                                      <w:color w:val="2B2B2B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B2B2B"/>
                                      <w:sz w:val="15"/>
                                    </w:rPr>
                                    <w:t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4103" w:type="dxa"/>
                                  <w:gridSpan w:val="3"/>
                                  <w:tcBorders>
                                    <w:right w:val="single" w:sz="2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dotted" w:sz="2" w:space="0" w:color="B5082D"/>
                                    <w:left w:val="single" w:sz="2" w:space="0" w:color="623177"/>
                                    <w:right w:val="single" w:sz="2" w:space="0" w:color="623177"/>
                                  </w:tcBorders>
                                  <w:shd w:val="clear" w:color="auto" w:fill="ECE0F1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26"/>
                                    <w:ind w:left="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  <w:szCs w:val="15"/>
                                    </w:rPr>
                                    <w:t>￼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dotted" w:sz="2" w:space="0" w:color="B5082D"/>
                                    <w:left w:val="single" w:sz="2" w:space="0" w:color="623177"/>
                                    <w:bottom w:val="dotted" w:sz="2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26"/>
                                    <w:ind w:left="-8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￼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  <w:szCs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z w:val="15"/>
                                      <w:szCs w:val="15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B2B2B"/>
                                      <w:spacing w:val="30"/>
                                      <w:sz w:val="15"/>
                                      <w:szCs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z w:val="15"/>
                                      <w:szCs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color w:val="2B2B2B"/>
                                      <w:spacing w:val="-6"/>
                                      <w:sz w:val="15"/>
                                      <w:szCs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z w:val="15"/>
                                      <w:szCs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B2B2B"/>
                                      <w:spacing w:val="-7"/>
                                      <w:sz w:val="15"/>
                                      <w:szCs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z w:val="15"/>
                                      <w:szCs w:val="15"/>
                                    </w:rPr>
                                    <w:t>University</w:t>
                                  </w:r>
                                  <w:r>
                                    <w:rPr>
                                      <w:color w:val="2B2B2B"/>
                                      <w:spacing w:val="35"/>
                                      <w:sz w:val="15"/>
                                      <w:szCs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z w:val="15"/>
                                      <w:szCs w:val="15"/>
                                    </w:rPr>
                                    <w:t>policies</w:t>
                                  </w:r>
                                  <w:r>
                                    <w:rPr>
                                      <w:color w:val="2B2B2B"/>
                                      <w:spacing w:val="-9"/>
                                      <w:sz w:val="15"/>
                                      <w:szCs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B2B"/>
                                      <w:spacing w:val="-5"/>
                                      <w:sz w:val="15"/>
                                      <w:szCs w:val="15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875pt;margin-top:-9.145pt;width:371.9pt;height:18.850pt;mso-position-horizontal-relative:page;mso-position-vertical-relative:paragraph;z-index:1573632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4"/>
                        <w:gridCol w:w="2562"/>
                        <w:gridCol w:w="1187"/>
                        <w:gridCol w:w="158"/>
                        <w:gridCol w:w="3055"/>
                      </w:tblGrid>
                      <w:tr>
                        <w:trPr>
                          <w:trHeight w:val="168" w:hRule="atLeast"/>
                        </w:trPr>
                        <w:tc>
                          <w:tcPr>
                            <w:tcW w:w="354" w:type="dxa"/>
                            <w:tcBorders>
                              <w:top w:val="dotted" w:sz="2" w:space="0" w:color="623177"/>
                              <w:right w:val="single" w:sz="2" w:space="0" w:color="B5082D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62" w:type="dxa"/>
                            <w:tcBorders>
                              <w:top w:val="dotted" w:sz="2" w:space="0" w:color="623177"/>
                              <w:left w:val="single" w:sz="2" w:space="0" w:color="B5082D"/>
                              <w:right w:val="single" w:sz="2" w:space="0" w:color="B5082D"/>
                            </w:tcBorders>
                            <w:shd w:val="clear" w:color="auto" w:fill="FCD6DF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-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B2B2B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B2B2B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z w:val="15"/>
                              </w:rPr>
                              <w:t>Chief</w:t>
                            </w:r>
                            <w:r>
                              <w:rPr>
                                <w:color w:val="2B2B2B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z w:val="15"/>
                              </w:rPr>
                              <w:t>Departmental</w:t>
                            </w: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z w:val="15"/>
                              </w:rPr>
                              <w:t>Advisor</w:t>
                            </w:r>
                            <w:r>
                              <w:rPr>
                                <w:color w:val="2B2B2B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4"/>
                                <w:sz w:val="15"/>
                              </w:rPr>
                              <w:t>(CDA</w:t>
                            </w:r>
                          </w:p>
                        </w:tc>
                        <w:tc>
                          <w:tcPr>
                            <w:tcW w:w="4400" w:type="dxa"/>
                            <w:gridSpan w:val="3"/>
                            <w:tcBorders>
                              <w:top w:val="dotted" w:sz="2" w:space="0" w:color="623177"/>
                              <w:left w:val="single" w:sz="2" w:space="0" w:color="B5082D"/>
                              <w:bottom w:val="dotted" w:sz="2" w:space="0" w:color="B5082D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-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)</w:t>
                            </w:r>
                            <w:r>
                              <w:rPr>
                                <w:color w:val="2B2B2B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serves</w:t>
                            </w:r>
                            <w:r>
                              <w:rPr>
                                <w:color w:val="2B2B2B"/>
                                <w:spacing w:val="-2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B2B2B"/>
                                <w:spacing w:val="-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t</w:t>
                            </w:r>
                            <w:r>
                              <w:rPr>
                                <w:color w:val="2B2B2B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h</w:t>
                            </w:r>
                            <w:r>
                              <w:rPr>
                                <w:color w:val="2B2B2B"/>
                                <w:spacing w:val="-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2B2B2B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departmental</w:t>
                            </w:r>
                            <w:r>
                              <w:rPr>
                                <w:color w:val="2B2B2B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C3C3C"/>
                                <w:spacing w:val="-3"/>
                                <w:sz w:val="15"/>
                              </w:rPr>
                              <w:t>lead</w:t>
                            </w:r>
                            <w:r>
                              <w:rPr>
                                <w:color w:val="3C3C3C"/>
                                <w:spacing w:val="-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080808"/>
                                <w:spacing w:val="-3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080808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providing</w:t>
                            </w:r>
                            <w:r>
                              <w:rPr>
                                <w:color w:val="2B2B2B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mentorship</w:t>
                            </w:r>
                            <w:r>
                              <w:rPr>
                                <w:color w:val="2B2B2B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3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B2B2B"/>
                                <w:sz w:val="15"/>
                              </w:rPr>
                              <w:t> 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4103" w:type="dxa"/>
                            <w:gridSpan w:val="3"/>
                            <w:tcBorders>
                              <w:right w:val="single" w:sz="2" w:space="0" w:color="623177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dotted" w:sz="2" w:space="0" w:color="B5082D"/>
                              <w:left w:val="single" w:sz="2" w:space="0" w:color="623177"/>
                              <w:right w:val="single" w:sz="2" w:space="0" w:color="623177"/>
                            </w:tcBorders>
                            <w:shd w:val="clear" w:color="auto" w:fill="ECE0F1"/>
                          </w:tcPr>
                          <w:p>
                            <w:pPr>
                              <w:pStyle w:val="TableParagraph"/>
                              <w:spacing w:line="148" w:lineRule="exact" w:before="26"/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  <w:szCs w:val="15"/>
                              </w:rPr>
                              <w:t>￼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dotted" w:sz="2" w:space="0" w:color="B5082D"/>
                              <w:left w:val="single" w:sz="2" w:space="0" w:color="623177"/>
                              <w:bottom w:val="dotted" w:sz="2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26"/>
                              <w:ind w:left="-8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￼</w:t>
                            </w:r>
                            <w:r>
                              <w:rPr>
                                <w:spacing w:val="-6"/>
                                <w:sz w:val="15"/>
                                <w:szCs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color w:val="2B2B2B"/>
                                <w:spacing w:val="30"/>
                                <w:sz w:val="15"/>
                                <w:szCs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z w:val="15"/>
                                <w:szCs w:val="15"/>
                              </w:rPr>
                              <w:t>current</w:t>
                            </w:r>
                            <w:r>
                              <w:rPr>
                                <w:color w:val="2B2B2B"/>
                                <w:spacing w:val="-6"/>
                                <w:sz w:val="15"/>
                                <w:szCs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z w:val="15"/>
                                <w:szCs w:val="15"/>
                              </w:rPr>
                              <w:t>on</w:t>
                            </w:r>
                            <w:r>
                              <w:rPr>
                                <w:color w:val="2B2B2B"/>
                                <w:spacing w:val="-7"/>
                                <w:sz w:val="15"/>
                                <w:szCs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z w:val="15"/>
                                <w:szCs w:val="15"/>
                              </w:rPr>
                              <w:t>University</w:t>
                            </w:r>
                            <w:r>
                              <w:rPr>
                                <w:color w:val="2B2B2B"/>
                                <w:spacing w:val="35"/>
                                <w:sz w:val="15"/>
                                <w:szCs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z w:val="15"/>
                                <w:szCs w:val="15"/>
                              </w:rPr>
                              <w:t>policies</w:t>
                            </w:r>
                            <w:r>
                              <w:rPr>
                                <w:color w:val="2B2B2B"/>
                                <w:spacing w:val="-9"/>
                                <w:sz w:val="15"/>
                                <w:szCs w:val="15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5"/>
                                <w:sz w:val="15"/>
                                <w:szCs w:val="15"/>
                              </w:rPr>
                              <w:t>and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B2B2B"/>
          <w:spacing w:val="-2"/>
        </w:rPr>
        <w:t>majors</w:t>
      </w:r>
      <w:r>
        <w:rPr>
          <w:color w:val="2B2B2B"/>
          <w:spacing w:val="-26"/>
        </w:rPr>
        <w:t> </w:t>
      </w:r>
      <w:r>
        <w:rPr>
          <w:color w:val="2B2B2B"/>
          <w:spacing w:val="-2"/>
        </w:rPr>
        <w:t>and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minors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and</w:t>
      </w:r>
      <w:r>
        <w:rPr>
          <w:color w:val="2B2B2B"/>
          <w:spacing w:val="-10"/>
        </w:rPr>
        <w:t> </w:t>
      </w:r>
      <w:r>
        <w:rPr>
          <w:color w:val="2B2B2B"/>
          <w:spacing w:val="-2"/>
        </w:rPr>
        <w:t>working</w:t>
      </w:r>
      <w:r>
        <w:rPr>
          <w:color w:val="2B2B2B"/>
          <w:spacing w:val="-10"/>
        </w:rPr>
        <w:t> </w:t>
      </w:r>
      <w:r>
        <w:rPr>
          <w:color w:val="2B2B2B"/>
          <w:spacing w:val="-2"/>
        </w:rPr>
        <w:t>with</w:t>
      </w:r>
      <w:r>
        <w:rPr>
          <w:color w:val="2B2B2B"/>
          <w:spacing w:val="-8"/>
        </w:rPr>
        <w:t> </w:t>
      </w:r>
      <w:r>
        <w:rPr>
          <w:color w:val="2B2B2B"/>
          <w:spacing w:val="-2"/>
        </w:rPr>
        <w:t>the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faculty</w:t>
      </w:r>
      <w:r>
        <w:rPr>
          <w:color w:val="2B2B2B"/>
          <w:spacing w:val="16"/>
        </w:rPr>
        <w:t> </w:t>
      </w:r>
      <w:r>
        <w:rPr>
          <w:color w:val="2B2B2B"/>
          <w:spacing w:val="-2"/>
        </w:rPr>
        <w:t>to</w:t>
      </w:r>
      <w:r>
        <w:rPr>
          <w:color w:val="2B2B2B"/>
          <w:spacing w:val="24"/>
        </w:rPr>
        <w:t> </w:t>
      </w:r>
      <w:r>
        <w:rPr>
          <w:color w:val="2B2B2B"/>
          <w:spacing w:val="-2"/>
        </w:rPr>
        <w:t>ensure</w:t>
      </w:r>
    </w:p>
    <w:p>
      <w:pPr>
        <w:pStyle w:val="BodyText"/>
        <w:spacing w:line="283" w:lineRule="auto" w:before="31"/>
        <w:ind w:left="633" w:right="4305"/>
      </w:pPr>
      <w:r>
        <w:rPr>
          <w:color w:val="2B2B2B"/>
          <w:spacing w:val="-2"/>
        </w:rPr>
        <w:t>procedures.</w:t>
      </w:r>
      <w:r>
        <w:rPr>
          <w:color w:val="2B2B2B"/>
          <w:spacing w:val="-4"/>
        </w:rPr>
        <w:t> </w:t>
      </w:r>
      <w:r>
        <w:rPr>
          <w:color w:val="2B2B2B"/>
          <w:spacing w:val="-2"/>
        </w:rPr>
        <w:t>The</w:t>
      </w:r>
      <w:r>
        <w:rPr>
          <w:color w:val="2B2B2B"/>
          <w:spacing w:val="-5"/>
        </w:rPr>
        <w:t> </w:t>
      </w:r>
      <w:r>
        <w:rPr>
          <w:color w:val="2B2B2B"/>
          <w:spacing w:val="-2"/>
        </w:rPr>
        <w:t>CDA</w:t>
      </w:r>
      <w:r>
        <w:rPr>
          <w:color w:val="2B2B2B"/>
          <w:spacing w:val="-6"/>
        </w:rPr>
        <w:t> </w:t>
      </w:r>
      <w:r>
        <w:rPr>
          <w:color w:val="2B2B2B"/>
          <w:spacing w:val="-2"/>
        </w:rPr>
        <w:t>assists t</w:t>
      </w:r>
      <w:r>
        <w:rPr>
          <w:color w:val="2B2B2B"/>
          <w:spacing w:val="-12"/>
        </w:rPr>
        <w:t> </w:t>
      </w:r>
      <w:r>
        <w:rPr>
          <w:color w:val="2B2B2B"/>
          <w:spacing w:val="-2"/>
        </w:rPr>
        <w:t>h</w:t>
      </w:r>
      <w:r>
        <w:rPr>
          <w:color w:val="2B2B2B"/>
          <w:spacing w:val="-12"/>
        </w:rPr>
        <w:t> </w:t>
      </w:r>
      <w:r>
        <w:rPr>
          <w:color w:val="2B2B2B"/>
          <w:spacing w:val="-2"/>
        </w:rPr>
        <w:t>e</w:t>
      </w:r>
      <w:r>
        <w:rPr>
          <w:color w:val="2B2B2B"/>
          <w:spacing w:val="35"/>
        </w:rPr>
        <w:t> </w:t>
      </w:r>
      <w:r>
        <w:rPr>
          <w:color w:val="2B2B2B"/>
          <w:spacing w:val="-2"/>
        </w:rPr>
        <w:t>department chair </w:t>
      </w:r>
      <w:r>
        <w:rPr>
          <w:color w:val="3C3C3C"/>
          <w:spacing w:val="-2"/>
        </w:rPr>
        <w:t>in </w:t>
      </w:r>
      <w:r>
        <w:rPr>
          <w:color w:val="2B2B2B"/>
          <w:spacing w:val="-2"/>
        </w:rPr>
        <w:t>additional activities </w:t>
      </w:r>
      <w:r>
        <w:rPr>
          <w:color w:val="1C1C1C"/>
          <w:spacing w:val="-2"/>
        </w:rPr>
        <w:t>related</w:t>
      </w:r>
      <w:r>
        <w:rPr>
          <w:color w:val="1C1C1C"/>
          <w:spacing w:val="-16"/>
        </w:rPr>
        <w:t> </w:t>
      </w:r>
      <w:r>
        <w:rPr>
          <w:color w:val="2B2B2B"/>
          <w:spacing w:val="-2"/>
        </w:rPr>
        <w:t>to curriculum,</w:t>
      </w:r>
      <w:r>
        <w:rPr>
          <w:color w:val="2B2B2B"/>
        </w:rPr>
        <w:t> registration, retention and progression </w:t>
      </w:r>
      <w:r>
        <w:rPr>
          <w:color w:val="080808"/>
        </w:rPr>
        <w:t>in</w:t>
      </w:r>
      <w:r>
        <w:rPr>
          <w:color w:val="3C3C3C"/>
        </w:rPr>
        <w:t>i</w:t>
      </w:r>
      <w:r>
        <w:rPr>
          <w:color w:val="1C1C1C"/>
        </w:rPr>
        <w:t>t</w:t>
      </w:r>
      <w:r>
        <w:rPr>
          <w:color w:val="3C3C3C"/>
        </w:rPr>
        <w:t>iat</w:t>
      </w:r>
      <w:r>
        <w:rPr>
          <w:color w:val="1C1C1C"/>
        </w:rPr>
        <w:t>ives, </w:t>
      </w:r>
      <w:r>
        <w:rPr>
          <w:color w:val="2B2B2B"/>
        </w:rPr>
        <w:t>and other related areas.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240" w:lineRule="auto" w:before="0" w:after="0"/>
        <w:ind w:left="636" w:right="0" w:hanging="271"/>
        <w:jc w:val="left"/>
        <w:rPr>
          <w:b/>
          <w:color w:val="080808"/>
          <w:sz w:val="14"/>
        </w:rPr>
      </w:pPr>
      <w:r>
        <w:rPr>
          <w:b/>
          <w:color w:val="080808"/>
          <w:spacing w:val="-2"/>
          <w:sz w:val="14"/>
        </w:rPr>
        <w:t>Appointment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3" w:val="left" w:leader="none"/>
        </w:tabs>
        <w:spacing w:line="283" w:lineRule="auto" w:before="26" w:after="0"/>
        <w:ind w:left="1183" w:right="4266" w:hanging="279"/>
        <w:jc w:val="left"/>
        <w:rPr>
          <w:color w:val="080808"/>
          <w:sz w:val="15"/>
        </w:rPr>
      </w:pPr>
      <w:r>
        <w:rPr>
          <w:color w:val="2B2B2B"/>
          <w:sz w:val="15"/>
        </w:rPr>
        <w:t>CDAs are appointed </w:t>
      </w:r>
      <w:r>
        <w:rPr>
          <w:color w:val="1C1C1C"/>
          <w:sz w:val="15"/>
        </w:rPr>
        <w:t>by </w:t>
      </w:r>
      <w:r>
        <w:rPr>
          <w:color w:val="2B2B2B"/>
          <w:sz w:val="15"/>
        </w:rPr>
        <w:t>the chair</w:t>
      </w:r>
      <w:r>
        <w:rPr>
          <w:color w:val="2B2B2B"/>
          <w:spacing w:val="16"/>
          <w:sz w:val="15"/>
        </w:rPr>
        <w:t> </w:t>
      </w:r>
      <w:r>
        <w:rPr>
          <w:color w:val="2B2B2B"/>
          <w:sz w:val="15"/>
        </w:rPr>
        <w:t>or dean with the</w:t>
      </w:r>
      <w:r>
        <w:rPr>
          <w:color w:val="2B2B2B"/>
          <w:spacing w:val="16"/>
          <w:sz w:val="15"/>
        </w:rPr>
        <w:t> </w:t>
      </w:r>
      <w:r>
        <w:rPr>
          <w:color w:val="2B2B2B"/>
          <w:sz w:val="15"/>
        </w:rPr>
        <w:t>approval of</w:t>
      </w:r>
      <w:r>
        <w:rPr>
          <w:color w:val="2B2B2B"/>
          <w:spacing w:val="16"/>
          <w:sz w:val="15"/>
        </w:rPr>
        <w:t> </w:t>
      </w:r>
      <w:r>
        <w:rPr>
          <w:color w:val="2B2B2B"/>
          <w:sz w:val="15"/>
        </w:rPr>
        <w:t>the</w:t>
      </w:r>
      <w:r>
        <w:rPr>
          <w:color w:val="2B2B2B"/>
          <w:spacing w:val="72"/>
          <w:sz w:val="15"/>
        </w:rPr>
        <w:t> </w:t>
      </w:r>
      <w:r>
        <w:rPr>
          <w:color w:val="2B2B2B"/>
          <w:sz w:val="15"/>
        </w:rPr>
        <w:t>appropriate</w:t>
      </w:r>
      <w:r>
        <w:rPr>
          <w:color w:val="2B2B2B"/>
          <w:spacing w:val="16"/>
          <w:sz w:val="15"/>
        </w:rPr>
        <w:t> </w:t>
      </w:r>
      <w:r>
        <w:rPr>
          <w:color w:val="2B2B2B"/>
          <w:sz w:val="15"/>
        </w:rPr>
        <w:t>executive vice president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depending on where the </w:t>
      </w:r>
      <w:r>
        <w:rPr>
          <w:color w:val="1C1C1C"/>
          <w:sz w:val="15"/>
        </w:rPr>
        <w:t>program </w:t>
      </w:r>
      <w:r>
        <w:rPr>
          <w:color w:val="2B2B2B"/>
          <w:sz w:val="15"/>
        </w:rPr>
        <w:t>is housed.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4348" w:val="left" w:leader="none"/>
        </w:tabs>
        <w:spacing w:line="240" w:lineRule="auto" w:before="1" w:after="0"/>
        <w:ind w:left="1174" w:right="0" w:hanging="259"/>
        <w:jc w:val="left"/>
        <w:rPr>
          <w:color w:val="2B2B2B"/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2709545</wp:posOffset>
                </wp:positionH>
                <wp:positionV relativeFrom="paragraph">
                  <wp:posOffset>-872</wp:posOffset>
                </wp:positionV>
                <wp:extent cx="512445" cy="110489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12445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1" w:lineRule="exact" w:before="2"/>
                              <w:ind w:left="-1"/>
                            </w:pPr>
                            <w:r>
                              <w:rPr>
                                <w:color w:val="2B2B2B"/>
                              </w:rPr>
                              <w:t>three</w:t>
                            </w:r>
                            <w:r>
                              <w:rPr>
                                <w:color w:val="2B2B2B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2B2B2B"/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50006pt;margin-top:-.068662pt;width:40.35pt;height:8.7pt;mso-position-horizontal-relative:page;mso-position-vertical-relative:paragraph;z-index:-15926784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line="171" w:lineRule="exact" w:before="2"/>
                        <w:ind w:left="-1"/>
                      </w:pPr>
                      <w:r>
                        <w:rPr>
                          <w:color w:val="2B2B2B"/>
                        </w:rPr>
                        <w:t>three</w:t>
                      </w:r>
                      <w:r>
                        <w:rPr>
                          <w:color w:val="2B2B2B"/>
                          <w:spacing w:val="26"/>
                        </w:rPr>
                        <w:t> </w:t>
                      </w:r>
                      <w:r>
                        <w:rPr>
                          <w:color w:val="2B2B2B"/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B2B2B"/>
          <w:sz w:val="15"/>
        </w:rPr>
        <w:t>The</w:t>
      </w:r>
      <w:r>
        <w:rPr>
          <w:color w:val="2B2B2B"/>
          <w:spacing w:val="28"/>
          <w:sz w:val="15"/>
        </w:rPr>
        <w:t> </w:t>
      </w:r>
      <w:r>
        <w:rPr>
          <w:color w:val="2B2B2B"/>
          <w:sz w:val="15"/>
        </w:rPr>
        <w:t>length</w:t>
      </w:r>
      <w:r>
        <w:rPr>
          <w:color w:val="2B2B2B"/>
          <w:spacing w:val="30"/>
          <w:sz w:val="15"/>
        </w:rPr>
        <w:t> </w:t>
      </w:r>
      <w:r>
        <w:rPr>
          <w:color w:val="2B2B2B"/>
          <w:sz w:val="15"/>
        </w:rPr>
        <w:t>of</w:t>
      </w:r>
      <w:r>
        <w:rPr>
          <w:color w:val="2B2B2B"/>
          <w:spacing w:val="28"/>
          <w:sz w:val="15"/>
        </w:rPr>
        <w:t> </w:t>
      </w:r>
      <w:r>
        <w:rPr>
          <w:color w:val="2B2B2B"/>
          <w:sz w:val="15"/>
        </w:rPr>
        <w:t>the</w:t>
      </w:r>
      <w:r>
        <w:rPr>
          <w:color w:val="2B2B2B"/>
          <w:spacing w:val="29"/>
          <w:sz w:val="15"/>
        </w:rPr>
        <w:t> </w:t>
      </w:r>
      <w:r>
        <w:rPr>
          <w:color w:val="2B2B2B"/>
          <w:sz w:val="15"/>
        </w:rPr>
        <w:t>appointment</w:t>
      </w:r>
      <w:r>
        <w:rPr>
          <w:color w:val="2B2B2B"/>
          <w:spacing w:val="31"/>
          <w:sz w:val="15"/>
        </w:rPr>
        <w:t> </w:t>
      </w:r>
      <w:r>
        <w:rPr>
          <w:color w:val="2B2B2B"/>
          <w:spacing w:val="-5"/>
          <w:sz w:val="15"/>
        </w:rPr>
        <w:t>is</w:t>
      </w:r>
      <w:r>
        <w:rPr>
          <w:color w:val="2B2B2B"/>
          <w:sz w:val="15"/>
        </w:rPr>
        <w:tab/>
        <w:t>.</w:t>
      </w:r>
      <w:r>
        <w:rPr>
          <w:color w:val="2B2B2B"/>
          <w:spacing w:val="35"/>
          <w:sz w:val="15"/>
        </w:rPr>
        <w:t> </w:t>
      </w:r>
      <w:r>
        <w:rPr>
          <w:color w:val="2B2B2B"/>
          <w:sz w:val="15"/>
        </w:rPr>
        <w:t>Additional</w:t>
      </w:r>
      <w:r>
        <w:rPr>
          <w:color w:val="2B2B2B"/>
          <w:spacing w:val="35"/>
          <w:sz w:val="15"/>
        </w:rPr>
        <w:t> </w:t>
      </w:r>
      <w:r>
        <w:rPr>
          <w:color w:val="1C1C1C"/>
          <w:sz w:val="15"/>
        </w:rPr>
        <w:t>three-year</w:t>
      </w:r>
      <w:r>
        <w:rPr>
          <w:color w:val="1C1C1C"/>
          <w:spacing w:val="37"/>
          <w:sz w:val="15"/>
        </w:rPr>
        <w:t> </w:t>
      </w:r>
      <w:r>
        <w:rPr>
          <w:color w:val="2B2B2B"/>
          <w:sz w:val="15"/>
        </w:rPr>
        <w:t>appointments</w:t>
      </w:r>
      <w:r>
        <w:rPr>
          <w:color w:val="2B2B2B"/>
          <w:spacing w:val="46"/>
          <w:sz w:val="15"/>
        </w:rPr>
        <w:t> </w:t>
      </w:r>
      <w:r>
        <w:rPr>
          <w:color w:val="2B2B2B"/>
          <w:spacing w:val="-5"/>
          <w:sz w:val="15"/>
        </w:rPr>
        <w:t>are</w:t>
      </w:r>
    </w:p>
    <w:p>
      <w:pPr>
        <w:pStyle w:val="BodyText"/>
        <w:spacing w:line="278" w:lineRule="auto" w:before="31"/>
        <w:ind w:left="1179" w:right="4305"/>
      </w:pPr>
      <w:r>
        <w:rPr>
          <w:color w:val="2B2B2B"/>
        </w:rPr>
        <w:t>based on satisfactory</w:t>
      </w:r>
      <w:r>
        <w:rPr>
          <w:color w:val="2B2B2B"/>
          <w:spacing w:val="27"/>
        </w:rPr>
        <w:t> </w:t>
      </w:r>
      <w:r>
        <w:rPr>
          <w:color w:val="2B2B2B"/>
        </w:rPr>
        <w:t>annual </w:t>
      </w:r>
      <w:r>
        <w:rPr>
          <w:color w:val="1C1C1C"/>
        </w:rPr>
        <w:t>performance </w:t>
      </w:r>
      <w:r>
        <w:rPr>
          <w:color w:val="2B2B2B"/>
        </w:rPr>
        <w:t>evaluations. There is no </w:t>
      </w:r>
      <w:r>
        <w:rPr>
          <w:color w:val="3C3C3C"/>
        </w:rPr>
        <w:t>limit </w:t>
      </w:r>
      <w:r>
        <w:rPr>
          <w:color w:val="2B2B2B"/>
        </w:rPr>
        <w:t>to the number of three-year appointments for a CDA.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9" w:val="left" w:leader="none"/>
        </w:tabs>
        <w:spacing w:line="280" w:lineRule="auto" w:before="0" w:after="0"/>
        <w:ind w:left="1179" w:right="4326" w:hanging="275"/>
        <w:jc w:val="both"/>
        <w:rPr>
          <w:color w:val="2B2B2B"/>
          <w:sz w:val="15"/>
        </w:rPr>
      </w:pPr>
      <w:r>
        <w:rPr>
          <w:color w:val="2B2B2B"/>
          <w:sz w:val="15"/>
        </w:rPr>
        <w:t>The CDA and</w:t>
      </w:r>
      <w:r>
        <w:rPr>
          <w:color w:val="2B2B2B"/>
          <w:spacing w:val="-9"/>
          <w:sz w:val="15"/>
        </w:rPr>
        <w:t> </w:t>
      </w:r>
      <w:r>
        <w:rPr>
          <w:color w:val="2B2B2B"/>
          <w:sz w:val="15"/>
        </w:rPr>
        <w:t>the chair or dean shall develop a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clear written </w:t>
      </w:r>
      <w:r>
        <w:rPr>
          <w:color w:val="1C1C1C"/>
          <w:sz w:val="15"/>
        </w:rPr>
        <w:t>job </w:t>
      </w:r>
      <w:r>
        <w:rPr>
          <w:color w:val="2B2B2B"/>
          <w:sz w:val="15"/>
        </w:rPr>
        <w:t>description to</w:t>
      </w:r>
      <w:r>
        <w:rPr>
          <w:color w:val="2B2B2B"/>
          <w:spacing w:val="32"/>
          <w:sz w:val="15"/>
        </w:rPr>
        <w:t> </w:t>
      </w:r>
      <w:r>
        <w:rPr>
          <w:color w:val="080808"/>
          <w:sz w:val="15"/>
        </w:rPr>
        <w:t>include </w:t>
      </w:r>
      <w:r>
        <w:rPr>
          <w:color w:val="1C1C1C"/>
          <w:sz w:val="15"/>
        </w:rPr>
        <w:t>the expectations, </w:t>
      </w:r>
      <w:r>
        <w:rPr>
          <w:color w:val="2B2B2B"/>
          <w:sz w:val="15"/>
        </w:rPr>
        <w:t>duties, and responsibilities for</w:t>
      </w:r>
      <w:r>
        <w:rPr>
          <w:color w:val="2B2B2B"/>
          <w:spacing w:val="35"/>
          <w:sz w:val="15"/>
        </w:rPr>
        <w:t> </w:t>
      </w:r>
      <w:r>
        <w:rPr>
          <w:color w:val="2B2B2B"/>
          <w:sz w:val="15"/>
        </w:rPr>
        <w:t>both parties, a </w:t>
      </w:r>
      <w:r>
        <w:rPr>
          <w:color w:val="1C1C1C"/>
          <w:sz w:val="15"/>
        </w:rPr>
        <w:t>plan </w:t>
      </w:r>
      <w:r>
        <w:rPr>
          <w:color w:val="2B2B2B"/>
          <w:sz w:val="15"/>
        </w:rPr>
        <w:t>for</w:t>
      </w:r>
      <w:r>
        <w:rPr>
          <w:color w:val="2B2B2B"/>
          <w:spacing w:val="30"/>
          <w:sz w:val="15"/>
        </w:rPr>
        <w:t> </w:t>
      </w:r>
      <w:r>
        <w:rPr>
          <w:color w:val="3C3C3C"/>
          <w:sz w:val="15"/>
        </w:rPr>
        <w:t>regu</w:t>
      </w:r>
      <w:r>
        <w:rPr>
          <w:color w:val="080808"/>
          <w:sz w:val="15"/>
        </w:rPr>
        <w:t>l</w:t>
      </w:r>
      <w:r>
        <w:rPr>
          <w:color w:val="2B2B2B"/>
          <w:sz w:val="15"/>
        </w:rPr>
        <w:t>ar consultation, the compensation plan, and criteria for the annual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evaluation.</w:t>
      </w:r>
    </w:p>
    <w:p>
      <w:pPr>
        <w:pStyle w:val="BodyText"/>
        <w:spacing w:before="32"/>
      </w:pP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83" w:val="left" w:leader="none"/>
        </w:tabs>
        <w:spacing w:line="280" w:lineRule="auto" w:before="0" w:after="0"/>
        <w:ind w:left="1183" w:right="4191" w:hanging="272"/>
        <w:jc w:val="left"/>
        <w:rPr>
          <w:color w:val="2B2B2B"/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5489242</wp:posOffset>
                </wp:positionH>
                <wp:positionV relativeFrom="paragraph">
                  <wp:posOffset>356048</wp:posOffset>
                </wp:positionV>
                <wp:extent cx="2302510" cy="167830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302510" cy="167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double" w:sz="8" w:space="0" w:color="B5082D"/>
                                <w:left w:val="double" w:sz="8" w:space="0" w:color="B5082D"/>
                                <w:bottom w:val="double" w:sz="8" w:space="0" w:color="B5082D"/>
                                <w:right w:val="double" w:sz="8" w:space="0" w:color="B5082D"/>
                                <w:insideH w:val="double" w:sz="8" w:space="0" w:color="B5082D"/>
                                <w:insideV w:val="double" w:sz="8" w:space="0" w:color="B5082D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6"/>
                            </w:tblGrid>
                            <w:tr>
                              <w:trPr>
                                <w:trHeight w:val="648" w:hRule="atLeast"/>
                              </w:trPr>
                              <w:tc>
                                <w:tcPr>
                                  <w:tcW w:w="3466" w:type="dxa"/>
                                  <w:tcBorders>
                                    <w:left w:val="single" w:sz="18" w:space="0" w:color="B5082D"/>
                                    <w:bottom w:val="double" w:sz="8" w:space="0" w:color="623177"/>
                                    <w:right w:val="single" w:sz="6" w:space="0" w:color="B5082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[LT6]: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Cmte: need to clarify the difference between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6" w:lineRule="exact" w:before="3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CDA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UPD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3466" w:type="dxa"/>
                                  <w:tcBorders>
                                    <w:top w:val="double" w:sz="8" w:space="0" w:color="623177"/>
                                    <w:left w:val="single" w:sz="18" w:space="0" w:color="623177"/>
                                    <w:bottom w:val="double" w:sz="8" w:space="0" w:color="623177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1"/>
                                    <w:ind w:left="62"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[A7]: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'everyone'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is too broad.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8" w:hRule="atLeast"/>
                              </w:trPr>
                              <w:tc>
                                <w:tcPr>
                                  <w:tcW w:w="3466" w:type="dxa"/>
                                  <w:tcBorders>
                                    <w:top w:val="double" w:sz="8" w:space="0" w:color="623177"/>
                                    <w:left w:val="single" w:sz="18" w:space="0" w:color="623177"/>
                                    <w:bottom w:val="double" w:sz="8" w:space="0" w:color="623177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[A8]: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year term that's annually renewable?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Annual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6" w:lineRule="exact" w:before="3"/>
                                    <w:ind w:left="62"/>
                                    <w:rPr>
                                      <w:rFonts w:ascii="Times New Roman"/>
                                      <w:position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renewal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 hassle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so is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position w:val="-2"/>
                                      <w:sz w:val="18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0" w:hRule="atLeast"/>
                              </w:trPr>
                              <w:tc>
                                <w:tcPr>
                                  <w:tcW w:w="3466" w:type="dxa"/>
                                  <w:tcBorders>
                                    <w:top w:val="double" w:sz="8" w:space="0" w:color="623177"/>
                                    <w:left w:val="single" w:sz="18" w:space="0" w:color="623177"/>
                                    <w:bottom w:val="single" w:sz="4" w:space="0" w:color="623177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[A9R8]: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practice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dept chair can change the CDA anytime.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62"/>
                                    <w:rPr>
                                      <w:rFonts w:ascii="Times New Roman"/>
                                      <w:position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be 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annual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appointment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position w:val="-2"/>
                                      <w:sz w:val="18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223816pt;margin-top:28.035305pt;width:181.3pt;height:132.15pt;mso-position-horizontal-relative:page;mso-position-vertical-relative:paragraph;z-index:15735296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double" w:sz="8" w:space="0" w:color="B5082D"/>
                          <w:left w:val="double" w:sz="8" w:space="0" w:color="B5082D"/>
                          <w:bottom w:val="double" w:sz="8" w:space="0" w:color="B5082D"/>
                          <w:right w:val="double" w:sz="8" w:space="0" w:color="B5082D"/>
                          <w:insideH w:val="double" w:sz="8" w:space="0" w:color="B5082D"/>
                          <w:insideV w:val="double" w:sz="8" w:space="0" w:color="B5082D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6"/>
                      </w:tblGrid>
                      <w:tr>
                        <w:trPr>
                          <w:trHeight w:val="648" w:hRule="atLeast"/>
                        </w:trPr>
                        <w:tc>
                          <w:tcPr>
                            <w:tcW w:w="3466" w:type="dxa"/>
                            <w:tcBorders>
                              <w:left w:val="single" w:sz="18" w:space="0" w:color="B5082D"/>
                              <w:bottom w:val="double" w:sz="8" w:space="0" w:color="623177"/>
                              <w:right w:val="single" w:sz="6" w:space="0" w:color="B5082D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[LT6]: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Senate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Exec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Cmte: need to clarify the difference between</w:t>
                            </w:r>
                          </w:p>
                          <w:p>
                            <w:pPr>
                              <w:pStyle w:val="TableParagraph"/>
                              <w:spacing w:line="196" w:lineRule="exact" w:before="3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CDA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UPD</w:t>
                            </w:r>
                          </w:p>
                        </w:tc>
                      </w:tr>
                      <w:tr>
                        <w:trPr>
                          <w:trHeight w:val="437" w:hRule="atLeast"/>
                        </w:trPr>
                        <w:tc>
                          <w:tcPr>
                            <w:tcW w:w="3466" w:type="dxa"/>
                            <w:tcBorders>
                              <w:top w:val="double" w:sz="8" w:space="0" w:color="623177"/>
                              <w:left w:val="single" w:sz="18" w:space="0" w:color="623177"/>
                              <w:bottom w:val="double" w:sz="8" w:space="0" w:color="623177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line="208" w:lineRule="exact" w:before="1"/>
                              <w:ind w:left="62"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[A7]: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word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'everyone'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 too broad.</w:t>
                            </w:r>
                          </w:p>
                        </w:tc>
                      </w:tr>
                      <w:tr>
                        <w:trPr>
                          <w:trHeight w:val="648" w:hRule="atLeast"/>
                        </w:trPr>
                        <w:tc>
                          <w:tcPr>
                            <w:tcW w:w="3466" w:type="dxa"/>
                            <w:tcBorders>
                              <w:top w:val="double" w:sz="8" w:space="0" w:color="623177"/>
                              <w:left w:val="single" w:sz="18" w:space="0" w:color="623177"/>
                              <w:bottom w:val="double" w:sz="8" w:space="0" w:color="623177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[A8]: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year term that's annually renewable?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Annual</w:t>
                            </w:r>
                          </w:p>
                          <w:p>
                            <w:pPr>
                              <w:pStyle w:val="TableParagraph"/>
                              <w:spacing w:line="196" w:lineRule="exact" w:before="3"/>
                              <w:ind w:left="62"/>
                              <w:rPr>
                                <w:rFonts w:ascii="Times New Roman"/>
                                <w:position w:val="-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renewal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 hassle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but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so 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person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Times New Roman"/>
                                <w:spacing w:val="-5"/>
                                <w:position w:val="-2"/>
                                <w:sz w:val="18"/>
                              </w:rPr>
                              <w:t>...</w:t>
                            </w:r>
                          </w:p>
                        </w:tc>
                      </w:tr>
                      <w:tr>
                        <w:trPr>
                          <w:trHeight w:val="660" w:hRule="atLeast"/>
                        </w:trPr>
                        <w:tc>
                          <w:tcPr>
                            <w:tcW w:w="3466" w:type="dxa"/>
                            <w:tcBorders>
                              <w:top w:val="double" w:sz="8" w:space="0" w:color="623177"/>
                              <w:left w:val="single" w:sz="18" w:space="0" w:color="623177"/>
                              <w:bottom w:val="single" w:sz="4" w:space="0" w:color="623177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[A9R8]: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practice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dept chair can change the CDA anytime.</w:t>
                            </w:r>
                          </w:p>
                          <w:p>
                            <w:pPr>
                              <w:pStyle w:val="TableParagraph"/>
                              <w:spacing w:line="211" w:lineRule="exact"/>
                              <w:ind w:left="62"/>
                              <w:rPr>
                                <w:rFonts w:ascii="Times New Roman"/>
                                <w:position w:val="-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be 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annual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appointment</w:t>
                            </w:r>
                            <w:r>
                              <w:rPr>
                                <w:rFonts w:ascii="Times New Roman"/>
                                <w:spacing w:val="-2"/>
                                <w:position w:val="-2"/>
                                <w:sz w:val="18"/>
                              </w:rPr>
                              <w:t>...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B2B2B"/>
          <w:sz w:val="15"/>
        </w:rPr>
        <w:t>The</w:t>
      </w:r>
      <w:r>
        <w:rPr>
          <w:color w:val="2B2B2B"/>
          <w:spacing w:val="20"/>
          <w:sz w:val="15"/>
        </w:rPr>
        <w:t> </w:t>
      </w:r>
      <w:r>
        <w:rPr>
          <w:color w:val="2B2B2B"/>
          <w:sz w:val="15"/>
        </w:rPr>
        <w:t>expectation</w:t>
      </w:r>
      <w:r>
        <w:rPr>
          <w:color w:val="2B2B2B"/>
          <w:spacing w:val="24"/>
          <w:sz w:val="15"/>
        </w:rPr>
        <w:t> </w:t>
      </w:r>
      <w:r>
        <w:rPr>
          <w:color w:val="3C3C3C"/>
          <w:sz w:val="15"/>
        </w:rPr>
        <w:t>is </w:t>
      </w:r>
      <w:r>
        <w:rPr>
          <w:color w:val="080808"/>
          <w:sz w:val="15"/>
        </w:rPr>
        <w:t>that </w:t>
      </w:r>
      <w:r>
        <w:rPr>
          <w:color w:val="2B2B2B"/>
          <w:sz w:val="15"/>
        </w:rPr>
        <w:t>the</w:t>
      </w:r>
      <w:r>
        <w:rPr>
          <w:color w:val="2B2B2B"/>
          <w:spacing w:val="-4"/>
          <w:sz w:val="15"/>
        </w:rPr>
        <w:t> </w:t>
      </w:r>
      <w:r>
        <w:rPr>
          <w:color w:val="2B2B2B"/>
          <w:sz w:val="15"/>
        </w:rPr>
        <w:t>CDA should be a full-time faculty</w:t>
      </w:r>
      <w:r>
        <w:rPr>
          <w:color w:val="2B2B2B"/>
          <w:spacing w:val="22"/>
          <w:sz w:val="15"/>
        </w:rPr>
        <w:t> </w:t>
      </w:r>
      <w:r>
        <w:rPr>
          <w:color w:val="1C1C1C"/>
          <w:sz w:val="15"/>
        </w:rPr>
        <w:t>member</w:t>
      </w:r>
      <w:r>
        <w:rPr>
          <w:color w:val="1C1C1C"/>
          <w:spacing w:val="21"/>
          <w:sz w:val="15"/>
        </w:rPr>
        <w:t> </w:t>
      </w:r>
      <w:r>
        <w:rPr>
          <w:color w:val="2B2B2B"/>
          <w:sz w:val="15"/>
        </w:rPr>
        <w:t>from the program or department in which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the </w:t>
      </w:r>
      <w:r>
        <w:rPr>
          <w:color w:val="1C1C1C"/>
          <w:sz w:val="15"/>
        </w:rPr>
        <w:t>program </w:t>
      </w:r>
      <w:r>
        <w:rPr>
          <w:color w:val="2B2B2B"/>
          <w:sz w:val="15"/>
        </w:rPr>
        <w:t>is</w:t>
      </w:r>
      <w:r>
        <w:rPr>
          <w:color w:val="2B2B2B"/>
          <w:spacing w:val="-4"/>
          <w:sz w:val="15"/>
        </w:rPr>
        <w:t> </w:t>
      </w:r>
      <w:r>
        <w:rPr>
          <w:color w:val="080808"/>
          <w:sz w:val="15"/>
        </w:rPr>
        <w:t>located. </w:t>
      </w:r>
      <w:r>
        <w:rPr>
          <w:color w:val="2B2B2B"/>
          <w:sz w:val="15"/>
        </w:rPr>
        <w:t>In </w:t>
      </w:r>
      <w:r>
        <w:rPr>
          <w:color w:val="3C3C3C"/>
          <w:sz w:val="15"/>
        </w:rPr>
        <w:t>instances </w:t>
      </w:r>
      <w:r>
        <w:rPr>
          <w:color w:val="2B2B2B"/>
          <w:sz w:val="15"/>
        </w:rPr>
        <w:t>where</w:t>
      </w:r>
      <w:r>
        <w:rPr>
          <w:color w:val="2B2B2B"/>
          <w:spacing w:val="-10"/>
          <w:sz w:val="15"/>
        </w:rPr>
        <w:t> </w:t>
      </w:r>
      <w:r>
        <w:rPr>
          <w:color w:val="2B2B2B"/>
          <w:sz w:val="15"/>
        </w:rPr>
        <w:t>it is</w:t>
      </w:r>
      <w:r>
        <w:rPr>
          <w:color w:val="2B2B2B"/>
          <w:spacing w:val="-3"/>
          <w:sz w:val="15"/>
        </w:rPr>
        <w:t> </w:t>
      </w:r>
      <w:r>
        <w:rPr>
          <w:color w:val="2B2B2B"/>
          <w:sz w:val="15"/>
        </w:rPr>
        <w:t>necessary or desired to appoint</w:t>
      </w:r>
      <w:r>
        <w:rPr>
          <w:color w:val="2B2B2B"/>
          <w:spacing w:val="32"/>
          <w:sz w:val="15"/>
        </w:rPr>
        <w:t> </w:t>
      </w:r>
      <w:r>
        <w:rPr>
          <w:color w:val="2B2B2B"/>
          <w:sz w:val="15"/>
        </w:rPr>
        <w:t>a CDA</w:t>
      </w:r>
      <w:r>
        <w:rPr>
          <w:color w:val="2B2B2B"/>
          <w:spacing w:val="26"/>
          <w:sz w:val="15"/>
        </w:rPr>
        <w:t> </w:t>
      </w:r>
      <w:r>
        <w:rPr>
          <w:color w:val="2B2B2B"/>
          <w:sz w:val="15"/>
        </w:rPr>
        <w:t>who is not</w:t>
      </w:r>
      <w:r>
        <w:rPr>
          <w:color w:val="2B2B2B"/>
          <w:spacing w:val="29"/>
          <w:sz w:val="15"/>
        </w:rPr>
        <w:t> </w:t>
      </w:r>
      <w:r>
        <w:rPr>
          <w:color w:val="2B2B2B"/>
          <w:sz w:val="15"/>
        </w:rPr>
        <w:t>a faculty member, the</w:t>
      </w:r>
      <w:r>
        <w:rPr>
          <w:color w:val="2B2B2B"/>
          <w:spacing w:val="27"/>
          <w:sz w:val="15"/>
        </w:rPr>
        <w:t> </w:t>
      </w:r>
      <w:r>
        <w:rPr>
          <w:color w:val="2B2B2B"/>
          <w:sz w:val="15"/>
        </w:rPr>
        <w:t>appointment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must</w:t>
      </w:r>
      <w:r>
        <w:rPr>
          <w:color w:val="2B2B2B"/>
          <w:spacing w:val="26"/>
          <w:sz w:val="15"/>
        </w:rPr>
        <w:t> </w:t>
      </w:r>
      <w:r>
        <w:rPr>
          <w:color w:val="2B2B2B"/>
          <w:sz w:val="15"/>
        </w:rPr>
        <w:t>be</w:t>
      </w:r>
      <w:r>
        <w:rPr>
          <w:color w:val="2B2B2B"/>
          <w:spacing w:val="23"/>
          <w:sz w:val="15"/>
        </w:rPr>
        <w:t> </w:t>
      </w:r>
      <w:r>
        <w:rPr>
          <w:color w:val="2B2B2B"/>
          <w:sz w:val="15"/>
        </w:rPr>
        <w:t>approved</w:t>
      </w:r>
      <w:r>
        <w:rPr>
          <w:color w:val="2B2B2B"/>
          <w:spacing w:val="24"/>
          <w:sz w:val="15"/>
        </w:rPr>
        <w:t> </w:t>
      </w:r>
      <w:r>
        <w:rPr>
          <w:color w:val="1C1C1C"/>
          <w:sz w:val="15"/>
        </w:rPr>
        <w:t>by the </w:t>
      </w:r>
      <w:r>
        <w:rPr>
          <w:color w:val="2B2B2B"/>
          <w:sz w:val="15"/>
        </w:rPr>
        <w:t>dean or </w:t>
      </w:r>
      <w:r>
        <w:rPr>
          <w:color w:val="1C1C1C"/>
          <w:sz w:val="15"/>
        </w:rPr>
        <w:t>provost </w:t>
      </w:r>
      <w:r>
        <w:rPr>
          <w:color w:val="2B2B2B"/>
          <w:sz w:val="15"/>
        </w:rPr>
        <w:t>and executive vice president for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academic affairs.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9" w:val="left" w:leader="none"/>
        </w:tabs>
        <w:spacing w:line="280" w:lineRule="auto" w:before="0" w:after="0"/>
        <w:ind w:left="1179" w:right="4160" w:hanging="275"/>
        <w:jc w:val="left"/>
        <w:rPr>
          <w:color w:val="2B2B2B"/>
          <w:sz w:val="15"/>
        </w:rPr>
      </w:pPr>
      <w:r>
        <w:rPr>
          <w:color w:val="2B2B2B"/>
          <w:sz w:val="15"/>
        </w:rPr>
        <w:t>The CDA for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programs </w:t>
      </w:r>
      <w:r>
        <w:rPr>
          <w:color w:val="3C3C3C"/>
          <w:sz w:val="15"/>
        </w:rPr>
        <w:t>located </w:t>
      </w:r>
      <w:r>
        <w:rPr>
          <w:color w:val="2B2B2B"/>
          <w:sz w:val="15"/>
        </w:rPr>
        <w:t>within </w:t>
      </w:r>
      <w:r>
        <w:rPr>
          <w:color w:val="1C1C1C"/>
          <w:sz w:val="15"/>
        </w:rPr>
        <w:t>a </w:t>
      </w:r>
      <w:r>
        <w:rPr>
          <w:color w:val="2B2B2B"/>
          <w:sz w:val="15"/>
        </w:rPr>
        <w:t>single department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will be appointed</w:t>
      </w:r>
      <w:r>
        <w:rPr>
          <w:color w:val="2B2B2B"/>
          <w:spacing w:val="35"/>
          <w:sz w:val="15"/>
        </w:rPr>
        <w:t> </w:t>
      </w:r>
      <w:r>
        <w:rPr>
          <w:color w:val="1C1C1C"/>
          <w:sz w:val="15"/>
        </w:rPr>
        <w:t>by the </w:t>
      </w:r>
      <w:r>
        <w:rPr>
          <w:color w:val="2B2B2B"/>
          <w:sz w:val="15"/>
        </w:rPr>
        <w:t>department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chair</w:t>
      </w:r>
      <w:r>
        <w:rPr>
          <w:color w:val="2B2B2B"/>
          <w:spacing w:val="20"/>
          <w:sz w:val="15"/>
        </w:rPr>
        <w:t> </w:t>
      </w:r>
      <w:r>
        <w:rPr>
          <w:color w:val="2B2B2B"/>
          <w:sz w:val="15"/>
        </w:rPr>
        <w:t>after consultation</w:t>
      </w:r>
      <w:r>
        <w:rPr>
          <w:color w:val="2B2B2B"/>
          <w:spacing w:val="20"/>
          <w:sz w:val="15"/>
        </w:rPr>
        <w:t> </w:t>
      </w:r>
      <w:r>
        <w:rPr>
          <w:color w:val="2B2B2B"/>
          <w:sz w:val="15"/>
        </w:rPr>
        <w:t>with the other</w:t>
      </w:r>
      <w:r>
        <w:rPr>
          <w:color w:val="2B2B2B"/>
          <w:spacing w:val="23"/>
          <w:sz w:val="15"/>
        </w:rPr>
        <w:t> </w:t>
      </w:r>
      <w:r>
        <w:rPr>
          <w:color w:val="2B2B2B"/>
          <w:sz w:val="15"/>
        </w:rPr>
        <w:t>full-time</w:t>
      </w:r>
      <w:r>
        <w:rPr>
          <w:color w:val="2B2B2B"/>
          <w:spacing w:val="23"/>
          <w:sz w:val="15"/>
        </w:rPr>
        <w:t> </w:t>
      </w:r>
      <w:r>
        <w:rPr>
          <w:color w:val="2B2B2B"/>
          <w:sz w:val="15"/>
        </w:rPr>
        <w:t>faculty </w:t>
      </w:r>
      <w:r>
        <w:rPr>
          <w:color w:val="080808"/>
          <w:sz w:val="15"/>
        </w:rPr>
        <w:t>in</w:t>
      </w:r>
      <w:r>
        <w:rPr>
          <w:color w:val="080808"/>
          <w:spacing w:val="21"/>
          <w:sz w:val="15"/>
        </w:rPr>
        <w:t> </w:t>
      </w:r>
      <w:r>
        <w:rPr>
          <w:color w:val="1C1C1C"/>
          <w:sz w:val="15"/>
        </w:rPr>
        <w:t>the</w:t>
      </w:r>
      <w:r>
        <w:rPr>
          <w:color w:val="1C1C1C"/>
          <w:spacing w:val="23"/>
          <w:sz w:val="15"/>
        </w:rPr>
        <w:t> </w:t>
      </w:r>
      <w:r>
        <w:rPr>
          <w:color w:val="2B2B2B"/>
          <w:sz w:val="15"/>
        </w:rPr>
        <w:t>program and with the approval</w:t>
      </w:r>
      <w:r>
        <w:rPr>
          <w:color w:val="2B2B2B"/>
          <w:spacing w:val="34"/>
          <w:sz w:val="15"/>
        </w:rPr>
        <w:t> </w:t>
      </w:r>
      <w:r>
        <w:rPr>
          <w:color w:val="2B2B2B"/>
          <w:sz w:val="15"/>
        </w:rPr>
        <w:t>of</w:t>
      </w:r>
      <w:r>
        <w:rPr>
          <w:color w:val="2B2B2B"/>
          <w:spacing w:val="36"/>
          <w:sz w:val="15"/>
        </w:rPr>
        <w:t> </w:t>
      </w:r>
      <w:r>
        <w:rPr>
          <w:color w:val="1C1C1C"/>
          <w:sz w:val="15"/>
        </w:rPr>
        <w:t>the </w:t>
      </w:r>
      <w:r>
        <w:rPr>
          <w:color w:val="2B2B2B"/>
          <w:sz w:val="15"/>
        </w:rPr>
        <w:t>academic</w:t>
      </w:r>
      <w:r>
        <w:rPr>
          <w:color w:val="2B2B2B"/>
          <w:spacing w:val="40"/>
          <w:sz w:val="15"/>
        </w:rPr>
        <w:t> </w:t>
      </w:r>
      <w:r>
        <w:rPr>
          <w:color w:val="1C1C1C"/>
          <w:sz w:val="15"/>
        </w:rPr>
        <w:t>dean </w:t>
      </w:r>
      <w:r>
        <w:rPr>
          <w:color w:val="2B2B2B"/>
          <w:sz w:val="15"/>
        </w:rPr>
        <w:t>in</w:t>
      </w:r>
      <w:r>
        <w:rPr>
          <w:color w:val="2B2B2B"/>
          <w:spacing w:val="34"/>
          <w:sz w:val="15"/>
        </w:rPr>
        <w:t> </w:t>
      </w:r>
      <w:r>
        <w:rPr>
          <w:color w:val="2B2B2B"/>
          <w:sz w:val="15"/>
        </w:rPr>
        <w:t>whose college/school</w:t>
      </w:r>
      <w:r>
        <w:rPr>
          <w:color w:val="2B2B2B"/>
          <w:spacing w:val="29"/>
          <w:sz w:val="15"/>
        </w:rPr>
        <w:t> </w:t>
      </w:r>
      <w:r>
        <w:rPr>
          <w:color w:val="2B2B2B"/>
          <w:sz w:val="15"/>
        </w:rPr>
        <w:t>the</w:t>
      </w:r>
      <w:r>
        <w:rPr>
          <w:color w:val="2B2B2B"/>
          <w:spacing w:val="34"/>
          <w:sz w:val="15"/>
        </w:rPr>
        <w:t> </w:t>
      </w:r>
      <w:r>
        <w:rPr>
          <w:color w:val="2B2B2B"/>
          <w:sz w:val="15"/>
        </w:rPr>
        <w:t>program</w:t>
      </w:r>
      <w:r>
        <w:rPr>
          <w:color w:val="2B2B2B"/>
          <w:spacing w:val="26"/>
          <w:sz w:val="15"/>
        </w:rPr>
        <w:t> </w:t>
      </w:r>
      <w:r>
        <w:rPr>
          <w:color w:val="3C3C3C"/>
          <w:sz w:val="15"/>
        </w:rPr>
        <w:t>is</w:t>
      </w:r>
      <w:r>
        <w:rPr>
          <w:color w:val="3C3C3C"/>
          <w:spacing w:val="-7"/>
          <w:sz w:val="15"/>
        </w:rPr>
        <w:t> </w:t>
      </w:r>
      <w:r>
        <w:rPr>
          <w:color w:val="1C1C1C"/>
          <w:sz w:val="15"/>
        </w:rPr>
        <w:t>offered.</w:t>
      </w:r>
    </w:p>
    <w:p>
      <w:pPr>
        <w:pStyle w:val="BodyText"/>
        <w:spacing w:before="32"/>
      </w:pP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83" w:val="left" w:leader="none"/>
        </w:tabs>
        <w:spacing w:line="280" w:lineRule="auto" w:before="0" w:after="0"/>
        <w:ind w:left="1183" w:right="4250" w:hanging="268"/>
        <w:jc w:val="both"/>
        <w:rPr>
          <w:color w:val="2B2B2B"/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5538215</wp:posOffset>
                </wp:positionH>
                <wp:positionV relativeFrom="paragraph">
                  <wp:posOffset>424723</wp:posOffset>
                </wp:positionV>
                <wp:extent cx="2205355" cy="43688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205355" cy="436880"/>
                          <a:chExt cx="2205355" cy="4368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204085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435609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9"/>
                                </a:lnTo>
                                <a:lnTo>
                                  <a:pt x="7953" y="8143"/>
                                </a:lnTo>
                                <a:lnTo>
                                  <a:pt x="2089" y="17305"/>
                                </a:lnTo>
                                <a:lnTo>
                                  <a:pt x="0" y="28956"/>
                                </a:lnTo>
                                <a:lnTo>
                                  <a:pt x="0" y="407035"/>
                                </a:lnTo>
                                <a:lnTo>
                                  <a:pt x="2089" y="418625"/>
                                </a:lnTo>
                                <a:lnTo>
                                  <a:pt x="7953" y="427656"/>
                                </a:lnTo>
                                <a:lnTo>
                                  <a:pt x="16984" y="433520"/>
                                </a:lnTo>
                                <a:lnTo>
                                  <a:pt x="28575" y="435610"/>
                                </a:lnTo>
                                <a:lnTo>
                                  <a:pt x="2175510" y="435610"/>
                                </a:lnTo>
                                <a:lnTo>
                                  <a:pt x="2186886" y="433520"/>
                                </a:lnTo>
                                <a:lnTo>
                                  <a:pt x="2195941" y="427656"/>
                                </a:lnTo>
                                <a:lnTo>
                                  <a:pt x="2201924" y="418625"/>
                                </a:lnTo>
                                <a:lnTo>
                                  <a:pt x="2204085" y="407035"/>
                                </a:lnTo>
                                <a:lnTo>
                                  <a:pt x="2204085" y="28956"/>
                                </a:lnTo>
                                <a:lnTo>
                                  <a:pt x="2201924" y="17305"/>
                                </a:lnTo>
                                <a:lnTo>
                                  <a:pt x="2195941" y="8143"/>
                                </a:lnTo>
                                <a:lnTo>
                                  <a:pt x="2186886" y="214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889" y="312420"/>
                            <a:ext cx="172466" cy="124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6.079987pt;margin-top:33.442768pt;width:173.65pt;height:34.4pt;mso-position-horizontal-relative:page;mso-position-vertical-relative:paragraph;z-index:15733248" id="docshapegroup29" coordorigin="8722,669" coordsize="3473,688">
                <v:shape style="position:absolute;left:8721;top:668;width:3471;height:686" id="docshape30" coordorigin="8722,669" coordsize="3471,686" path="m12148,669l8767,669,8748,672,8734,682,8725,696,8722,714,8722,1310,8725,1328,8734,1342,8748,1352,8767,1355,12148,1355,12166,1352,12180,1342,12189,1328,12193,1310,12193,714,12189,696,12180,682,12166,672,12148,669xe" filled="true" fillcolor="#ece0f1" stroked="false">
                  <v:path arrowok="t"/>
                  <v:fill type="solid"/>
                </v:shape>
                <v:shape style="position:absolute;left:11923;top:1160;width:272;height:196" type="#_x0000_t75" id="docshape31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2B2B2B"/>
          <w:sz w:val="15"/>
        </w:rPr>
        <w:t>In the case of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multidisciplinary programs within colleges/schools, the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CDA will be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appointed by the dean of the college/school, who has administrative </w:t>
      </w:r>
      <w:r>
        <w:rPr>
          <w:color w:val="1C1C1C"/>
          <w:sz w:val="15"/>
        </w:rPr>
        <w:t>responsibility </w:t>
      </w:r>
      <w:r>
        <w:rPr>
          <w:color w:val="2B2B2B"/>
          <w:sz w:val="15"/>
        </w:rPr>
        <w:t>for the program </w:t>
      </w:r>
      <w:r>
        <w:rPr>
          <w:color w:val="3C3C3C"/>
          <w:sz w:val="15"/>
        </w:rPr>
        <w:t>in </w:t>
      </w:r>
      <w:r>
        <w:rPr>
          <w:color w:val="2B2B2B"/>
          <w:sz w:val="15"/>
        </w:rPr>
        <w:t>consultation</w:t>
      </w:r>
      <w:r>
        <w:rPr>
          <w:color w:val="2B2B2B"/>
          <w:spacing w:val="39"/>
          <w:sz w:val="15"/>
        </w:rPr>
        <w:t> </w:t>
      </w:r>
      <w:r>
        <w:rPr>
          <w:color w:val="2B2B2B"/>
          <w:sz w:val="15"/>
        </w:rPr>
        <w:t>with</w:t>
      </w:r>
      <w:r>
        <w:rPr>
          <w:color w:val="2B2B2B"/>
          <w:spacing w:val="40"/>
          <w:sz w:val="15"/>
        </w:rPr>
        <w:t> </w:t>
      </w:r>
      <w:r>
        <w:rPr>
          <w:color w:val="1C1C1C"/>
          <w:sz w:val="15"/>
        </w:rPr>
        <w:t>the</w:t>
      </w:r>
      <w:r>
        <w:rPr>
          <w:color w:val="1C1C1C"/>
          <w:spacing w:val="40"/>
          <w:sz w:val="15"/>
        </w:rPr>
        <w:t> </w:t>
      </w:r>
      <w:r>
        <w:rPr>
          <w:color w:val="2B2B2B"/>
          <w:sz w:val="15"/>
        </w:rPr>
        <w:t>deans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of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other</w:t>
      </w:r>
      <w:r>
        <w:rPr>
          <w:color w:val="2B2B2B"/>
          <w:spacing w:val="39"/>
          <w:sz w:val="15"/>
        </w:rPr>
        <w:t> </w:t>
      </w:r>
      <w:r>
        <w:rPr>
          <w:color w:val="2B2B2B"/>
          <w:sz w:val="15"/>
        </w:rPr>
        <w:t>colleges/schools.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83" w:val="left" w:leader="none"/>
        </w:tabs>
        <w:spacing w:line="280" w:lineRule="auto" w:before="0" w:after="0"/>
        <w:ind w:left="1183" w:right="4101" w:hanging="272"/>
        <w:jc w:val="left"/>
        <w:rPr>
          <w:color w:val="2B2B2B"/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1522094</wp:posOffset>
                </wp:positionH>
                <wp:positionV relativeFrom="paragraph">
                  <wp:posOffset>452085</wp:posOffset>
                </wp:positionV>
                <wp:extent cx="4017645" cy="146177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4017645" cy="1461770"/>
                          <a:chExt cx="4017645" cy="14617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964054" y="1098930"/>
                            <a:ext cx="508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7950">
                                <a:moveTo>
                                  <a:pt x="0" y="107568"/>
                                </a:moveTo>
                                <a:lnTo>
                                  <a:pt x="2539" y="105409"/>
                                </a:lnTo>
                              </a:path>
                              <a:path w="5080" h="107950">
                                <a:moveTo>
                                  <a:pt x="4825" y="102869"/>
                                </a:moveTo>
                                <a:lnTo>
                                  <a:pt x="4825" y="4698"/>
                                </a:lnTo>
                              </a:path>
                              <a:path w="5080" h="107950">
                                <a:moveTo>
                                  <a:pt x="4825" y="2412"/>
                                </a:moveTo>
                                <a:lnTo>
                                  <a:pt x="2539" y="0"/>
                                </a:lnTo>
                              </a:path>
                              <a:path w="5080" h="107950">
                                <a:moveTo>
                                  <a:pt x="0" y="107568"/>
                                </a:moveTo>
                                <a:lnTo>
                                  <a:pt x="2539" y="105409"/>
                                </a:lnTo>
                              </a:path>
                              <a:path w="5080" h="107950">
                                <a:moveTo>
                                  <a:pt x="4825" y="102869"/>
                                </a:moveTo>
                                <a:lnTo>
                                  <a:pt x="4825" y="4698"/>
                                </a:lnTo>
                              </a:path>
                              <a:path w="5080" h="107950">
                                <a:moveTo>
                                  <a:pt x="4825" y="2412"/>
                                </a:moveTo>
                                <a:lnTo>
                                  <a:pt x="2539" y="0"/>
                                </a:lnTo>
                              </a:path>
                              <a:path w="5080" h="107950">
                                <a:moveTo>
                                  <a:pt x="0" y="107568"/>
                                </a:moveTo>
                                <a:lnTo>
                                  <a:pt x="2539" y="105409"/>
                                </a:lnTo>
                              </a:path>
                              <a:path w="5080" h="107950">
                                <a:moveTo>
                                  <a:pt x="4825" y="102869"/>
                                </a:moveTo>
                                <a:lnTo>
                                  <a:pt x="4825" y="4698"/>
                                </a:lnTo>
                              </a:path>
                              <a:path w="5080" h="107950">
                                <a:moveTo>
                                  <a:pt x="4825" y="2412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346136"/>
                            <a:ext cx="40195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10489">
                                <a:moveTo>
                                  <a:pt x="401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72"/>
                                </a:lnTo>
                                <a:lnTo>
                                  <a:pt x="401955" y="110172"/>
                                </a:lnTo>
                                <a:lnTo>
                                  <a:pt x="40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1954" y="1346136"/>
                            <a:ext cx="3111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10489">
                                <a:moveTo>
                                  <a:pt x="31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72"/>
                                </a:lnTo>
                                <a:lnTo>
                                  <a:pt x="31114" y="110172"/>
                                </a:lnTo>
                                <a:lnTo>
                                  <a:pt x="31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01320" y="1352550"/>
                            <a:ext cx="3619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07950">
                                <a:moveTo>
                                  <a:pt x="4826" y="107568"/>
                                </a:moveTo>
                                <a:lnTo>
                                  <a:pt x="2286" y="105409"/>
                                </a:lnTo>
                              </a:path>
                              <a:path w="36195" h="107950">
                                <a:moveTo>
                                  <a:pt x="0" y="102869"/>
                                </a:moveTo>
                                <a:lnTo>
                                  <a:pt x="0" y="4825"/>
                                </a:lnTo>
                              </a:path>
                              <a:path w="36195" h="107950">
                                <a:moveTo>
                                  <a:pt x="0" y="2539"/>
                                </a:moveTo>
                                <a:lnTo>
                                  <a:pt x="2286" y="0"/>
                                </a:lnTo>
                              </a:path>
                              <a:path w="36195" h="107950">
                                <a:moveTo>
                                  <a:pt x="31115" y="107568"/>
                                </a:moveTo>
                                <a:lnTo>
                                  <a:pt x="33401" y="105409"/>
                                </a:lnTo>
                              </a:path>
                              <a:path w="36195" h="107950">
                                <a:moveTo>
                                  <a:pt x="35941" y="102869"/>
                                </a:moveTo>
                                <a:lnTo>
                                  <a:pt x="35941" y="4825"/>
                                </a:lnTo>
                              </a:path>
                              <a:path w="36195" h="107950">
                                <a:moveTo>
                                  <a:pt x="35941" y="2539"/>
                                </a:moveTo>
                                <a:lnTo>
                                  <a:pt x="33401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67229" y="1270"/>
                            <a:ext cx="2049145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145" h="1201420">
                                <a:moveTo>
                                  <a:pt x="2048890" y="0"/>
                                </a:moveTo>
                                <a:lnTo>
                                  <a:pt x="1790446" y="1201420"/>
                                </a:lnTo>
                              </a:path>
                              <a:path w="2049145" h="1201420">
                                <a:moveTo>
                                  <a:pt x="1790446" y="1201420"/>
                                </a:moveTo>
                                <a:lnTo>
                                  <a:pt x="0" y="1201420"/>
                                </a:lnTo>
                              </a:path>
                              <a:path w="2049145" h="1201420">
                                <a:moveTo>
                                  <a:pt x="2048890" y="447675"/>
                                </a:moveTo>
                                <a:lnTo>
                                  <a:pt x="1790446" y="1201420"/>
                                </a:lnTo>
                              </a:path>
                              <a:path w="2049145" h="1201420">
                                <a:moveTo>
                                  <a:pt x="1790446" y="1201420"/>
                                </a:moveTo>
                                <a:lnTo>
                                  <a:pt x="0" y="1201420"/>
                                </a:lnTo>
                              </a:path>
                              <a:path w="2049145" h="1201420">
                                <a:moveTo>
                                  <a:pt x="2048890" y="765810"/>
                                </a:moveTo>
                                <a:lnTo>
                                  <a:pt x="1790446" y="1201420"/>
                                </a:lnTo>
                              </a:path>
                              <a:path w="2049145" h="1201420">
                                <a:moveTo>
                                  <a:pt x="1790446" y="1201420"/>
                                </a:moveTo>
                                <a:lnTo>
                                  <a:pt x="0" y="120142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35609" y="1214755"/>
                            <a:ext cx="358076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0765" h="241935">
                                <a:moveTo>
                                  <a:pt x="3580510" y="0"/>
                                </a:moveTo>
                                <a:lnTo>
                                  <a:pt x="3322066" y="241553"/>
                                </a:lnTo>
                              </a:path>
                              <a:path w="3580765" h="241935">
                                <a:moveTo>
                                  <a:pt x="3322066" y="241553"/>
                                </a:moveTo>
                                <a:lnTo>
                                  <a:pt x="0" y="241553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849998pt;margin-top:35.597321pt;width:316.350pt;height:115.1pt;mso-position-horizontal-relative:page;mso-position-vertical-relative:paragraph;z-index:-15928320" id="docshapegroup32" coordorigin="2397,712" coordsize="6327,2302">
                <v:shape style="position:absolute;left:5490;top:2442;width:8;height:170" id="docshape33" coordorigin="5490,2443" coordsize="8,170" path="m5490,2612l5494,2609m5498,2605l5498,2450m5498,2446l5494,2443m5490,2612l5494,2609m5498,2605l5498,2450m5498,2446l5494,2443m5490,2612l5494,2609m5498,2605l5498,2450m5498,2446l5494,2443e" filled="false" stroked="true" strokeweight=".2pt" strokecolor="#623177">
                  <v:path arrowok="t"/>
                  <v:stroke dashstyle="solid"/>
                </v:shape>
                <v:rect style="position:absolute;left:2397;top:2831;width:633;height:174" id="docshape34" filled="true" fillcolor="#ffff00" stroked="false">
                  <v:fill type="solid"/>
                </v:rect>
                <v:rect style="position:absolute;left:3030;top:2831;width:49;height:174" id="docshape35" filled="true" fillcolor="#fcd6df" stroked="false">
                  <v:fill type="solid"/>
                </v:rect>
                <v:shape style="position:absolute;left:3029;top:2841;width:57;height:170" id="docshape36" coordorigin="3029,2842" coordsize="57,170" path="m3037,3011l3033,3008m3029,3004l3029,2850m3029,2846l3033,2842m3078,3011l3082,3008m3086,3004l3086,2850m3086,2846l3082,2842e" filled="false" stroked="true" strokeweight=".2pt" strokecolor="#b5082d">
                  <v:path arrowok="t"/>
                  <v:stroke dashstyle="solid"/>
                </v:shape>
                <v:shape style="position:absolute;left:5495;top:713;width:3227;height:1892" id="docshape37" coordorigin="5495,714" coordsize="3227,1892" path="m8722,714l8315,2606m8315,2606l5495,2606m8722,1419l8315,2606m8315,2606l5495,2606m8722,1920l8315,2606m8315,2606l5495,2606e" filled="false" stroked="true" strokeweight=".2pt" strokecolor="#623177">
                  <v:path arrowok="t"/>
                  <v:stroke dashstyle="shortdot"/>
                </v:shape>
                <v:shape style="position:absolute;left:3083;top:2624;width:5639;height:381" id="docshape38" coordorigin="3083,2625" coordsize="5639,381" path="m8722,2625l8315,3005m8315,3005l3083,3005e" filled="false" stroked="true" strokeweight=".2pt" strokecolor="#b5082d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5538215</wp:posOffset>
                </wp:positionH>
                <wp:positionV relativeFrom="paragraph">
                  <wp:posOffset>395951</wp:posOffset>
                </wp:positionV>
                <wp:extent cx="2205355" cy="165163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205355" cy="1651635"/>
                          <a:chExt cx="2205355" cy="165163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2204085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435609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7"/>
                                </a:lnTo>
                                <a:lnTo>
                                  <a:pt x="7953" y="8127"/>
                                </a:lnTo>
                                <a:lnTo>
                                  <a:pt x="2089" y="17252"/>
                                </a:lnTo>
                                <a:lnTo>
                                  <a:pt x="0" y="28829"/>
                                </a:lnTo>
                                <a:lnTo>
                                  <a:pt x="0" y="407035"/>
                                </a:lnTo>
                                <a:lnTo>
                                  <a:pt x="2089" y="418411"/>
                                </a:lnTo>
                                <a:lnTo>
                                  <a:pt x="7953" y="427466"/>
                                </a:lnTo>
                                <a:lnTo>
                                  <a:pt x="16984" y="433449"/>
                                </a:lnTo>
                                <a:lnTo>
                                  <a:pt x="28575" y="435610"/>
                                </a:lnTo>
                                <a:lnTo>
                                  <a:pt x="2175510" y="435610"/>
                                </a:lnTo>
                                <a:lnTo>
                                  <a:pt x="2186886" y="433449"/>
                                </a:lnTo>
                                <a:lnTo>
                                  <a:pt x="2195941" y="427466"/>
                                </a:lnTo>
                                <a:lnTo>
                                  <a:pt x="2201924" y="418411"/>
                                </a:lnTo>
                                <a:lnTo>
                                  <a:pt x="2204085" y="407035"/>
                                </a:lnTo>
                                <a:lnTo>
                                  <a:pt x="2204085" y="28829"/>
                                </a:lnTo>
                                <a:lnTo>
                                  <a:pt x="2201924" y="17252"/>
                                </a:lnTo>
                                <a:lnTo>
                                  <a:pt x="2195941" y="8128"/>
                                </a:lnTo>
                                <a:lnTo>
                                  <a:pt x="2186886" y="214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889" y="312420"/>
                            <a:ext cx="172466" cy="124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0" y="447674"/>
                            <a:ext cx="2204085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753745">
                                <a:moveTo>
                                  <a:pt x="2204085" y="346964"/>
                                </a:moveTo>
                                <a:lnTo>
                                  <a:pt x="2201913" y="335394"/>
                                </a:lnTo>
                                <a:lnTo>
                                  <a:pt x="2195931" y="326263"/>
                                </a:lnTo>
                                <a:lnTo>
                                  <a:pt x="2186876" y="320294"/>
                                </a:lnTo>
                                <a:lnTo>
                                  <a:pt x="2175510" y="318135"/>
                                </a:lnTo>
                                <a:lnTo>
                                  <a:pt x="28575" y="318135"/>
                                </a:lnTo>
                                <a:lnTo>
                                  <a:pt x="16979" y="320294"/>
                                </a:lnTo>
                                <a:lnTo>
                                  <a:pt x="7950" y="326263"/>
                                </a:lnTo>
                                <a:lnTo>
                                  <a:pt x="2082" y="335394"/>
                                </a:lnTo>
                                <a:lnTo>
                                  <a:pt x="0" y="346964"/>
                                </a:lnTo>
                                <a:lnTo>
                                  <a:pt x="0" y="725043"/>
                                </a:lnTo>
                                <a:lnTo>
                                  <a:pt x="2082" y="736473"/>
                                </a:lnTo>
                                <a:lnTo>
                                  <a:pt x="7950" y="745528"/>
                                </a:lnTo>
                                <a:lnTo>
                                  <a:pt x="16979" y="751484"/>
                                </a:lnTo>
                                <a:lnTo>
                                  <a:pt x="28575" y="753618"/>
                                </a:lnTo>
                                <a:lnTo>
                                  <a:pt x="2175510" y="753618"/>
                                </a:lnTo>
                                <a:lnTo>
                                  <a:pt x="2186876" y="751484"/>
                                </a:lnTo>
                                <a:lnTo>
                                  <a:pt x="2195931" y="745528"/>
                                </a:lnTo>
                                <a:lnTo>
                                  <a:pt x="2201913" y="736473"/>
                                </a:lnTo>
                                <a:lnTo>
                                  <a:pt x="2204085" y="725043"/>
                                </a:lnTo>
                                <a:lnTo>
                                  <a:pt x="2204085" y="346964"/>
                                </a:lnTo>
                                <a:close/>
                              </a:path>
                              <a:path w="2204085" h="753745">
                                <a:moveTo>
                                  <a:pt x="2204085" y="28575"/>
                                </a:moveTo>
                                <a:lnTo>
                                  <a:pt x="2201913" y="17145"/>
                                </a:lnTo>
                                <a:lnTo>
                                  <a:pt x="2195931" y="8102"/>
                                </a:lnTo>
                                <a:lnTo>
                                  <a:pt x="2186876" y="2146"/>
                                </a:lnTo>
                                <a:lnTo>
                                  <a:pt x="2175510" y="0"/>
                                </a:lnTo>
                                <a:lnTo>
                                  <a:pt x="28575" y="0"/>
                                </a:lnTo>
                                <a:lnTo>
                                  <a:pt x="16979" y="2146"/>
                                </a:lnTo>
                                <a:lnTo>
                                  <a:pt x="7950" y="8102"/>
                                </a:lnTo>
                                <a:lnTo>
                                  <a:pt x="2082" y="17145"/>
                                </a:lnTo>
                                <a:lnTo>
                                  <a:pt x="0" y="28575"/>
                                </a:lnTo>
                                <a:lnTo>
                                  <a:pt x="0" y="277368"/>
                                </a:lnTo>
                                <a:lnTo>
                                  <a:pt x="2082" y="289026"/>
                                </a:lnTo>
                                <a:lnTo>
                                  <a:pt x="7950" y="298183"/>
                                </a:lnTo>
                                <a:lnTo>
                                  <a:pt x="16979" y="304177"/>
                                </a:lnTo>
                                <a:lnTo>
                                  <a:pt x="28575" y="306324"/>
                                </a:lnTo>
                                <a:lnTo>
                                  <a:pt x="2175510" y="306324"/>
                                </a:lnTo>
                                <a:lnTo>
                                  <a:pt x="2186876" y="304177"/>
                                </a:lnTo>
                                <a:lnTo>
                                  <a:pt x="2195931" y="298183"/>
                                </a:lnTo>
                                <a:lnTo>
                                  <a:pt x="2201913" y="289026"/>
                                </a:lnTo>
                                <a:lnTo>
                                  <a:pt x="2204085" y="277368"/>
                                </a:lnTo>
                                <a:lnTo>
                                  <a:pt x="2204085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889" y="1078230"/>
                            <a:ext cx="172466" cy="124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0" y="1213485"/>
                            <a:ext cx="220408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43815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089"/>
                                </a:lnTo>
                                <a:lnTo>
                                  <a:pt x="7953" y="7953"/>
                                </a:lnTo>
                                <a:lnTo>
                                  <a:pt x="2089" y="16984"/>
                                </a:lnTo>
                                <a:lnTo>
                                  <a:pt x="0" y="28574"/>
                                </a:lnTo>
                                <a:lnTo>
                                  <a:pt x="0" y="409193"/>
                                </a:lnTo>
                                <a:lnTo>
                                  <a:pt x="2089" y="420623"/>
                                </a:lnTo>
                                <a:lnTo>
                                  <a:pt x="7953" y="429672"/>
                                </a:lnTo>
                                <a:lnTo>
                                  <a:pt x="16984" y="435625"/>
                                </a:lnTo>
                                <a:lnTo>
                                  <a:pt x="28575" y="437768"/>
                                </a:lnTo>
                                <a:lnTo>
                                  <a:pt x="2175510" y="437768"/>
                                </a:lnTo>
                                <a:lnTo>
                                  <a:pt x="2186886" y="435625"/>
                                </a:lnTo>
                                <a:lnTo>
                                  <a:pt x="2195941" y="429672"/>
                                </a:lnTo>
                                <a:lnTo>
                                  <a:pt x="2201924" y="420623"/>
                                </a:lnTo>
                                <a:lnTo>
                                  <a:pt x="2204085" y="409193"/>
                                </a:lnTo>
                                <a:lnTo>
                                  <a:pt x="2204085" y="28574"/>
                                </a:lnTo>
                                <a:lnTo>
                                  <a:pt x="2201924" y="16984"/>
                                </a:lnTo>
                                <a:lnTo>
                                  <a:pt x="2195941" y="7953"/>
                                </a:lnTo>
                                <a:lnTo>
                                  <a:pt x="2186886" y="208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6.079987pt;margin-top:31.177322pt;width:173.65pt;height:130.0500pt;mso-position-horizontal-relative:page;mso-position-vertical-relative:paragraph;z-index:15733760" id="docshapegroup39" coordorigin="8722,624" coordsize="3473,2601">
                <v:shape style="position:absolute;left:8721;top:623;width:3471;height:686" id="docshape40" coordorigin="8722,624" coordsize="3471,686" path="m12148,624l8767,624,8748,627,8734,636,8725,651,8722,669,8722,1265,8725,1282,8734,1297,8748,1306,8767,1310,12148,1310,12166,1306,12180,1297,12189,1282,12193,1265,12193,669,12189,651,12180,636,12166,627,12148,624xe" filled="true" fillcolor="#ece0f1" stroked="false">
                  <v:path arrowok="t"/>
                  <v:fill type="solid"/>
                </v:shape>
                <v:shape style="position:absolute;left:11923;top:1115;width:272;height:196" type="#_x0000_t75" id="docshape41" stroked="false">
                  <v:imagedata r:id="rId9" o:title=""/>
                </v:shape>
                <v:shape style="position:absolute;left:8721;top:1328;width:3471;height:1187" id="docshape42" coordorigin="8722,1329" coordsize="3471,1187" path="m12193,1875l12189,1857,12180,1842,12166,1833,12148,1830,8767,1830,8748,1833,8734,1842,8725,1857,8722,1875,8722,2470,8725,2488,8734,2503,8748,2512,8767,2515,12148,2515,12166,2512,12180,2503,12189,2488,12193,2470,12193,1875xm12193,1374l12189,1356,12180,1341,12166,1332,12148,1329,8767,1329,8748,1332,8734,1341,8725,1356,8722,1374,8722,1765,8725,1784,8734,1798,8748,1808,8767,1811,12148,1811,12166,1808,12180,1798,12189,1784,12193,1765,12193,1374xe" filled="true" fillcolor="#ece0f1" stroked="false">
                  <v:path arrowok="t"/>
                  <v:fill type="solid"/>
                </v:shape>
                <v:shape style="position:absolute;left:11923;top:2321;width:272;height:196" type="#_x0000_t75" id="docshape43" stroked="false">
                  <v:imagedata r:id="rId10" o:title=""/>
                </v:shape>
                <v:shape style="position:absolute;left:8721;top:2534;width:3471;height:690" id="docshape44" coordorigin="8722,2535" coordsize="3471,690" path="m12148,2535l8767,2535,8748,2538,8734,2547,8725,2561,8722,2580,8722,3179,8725,3197,8734,3211,8748,3221,8767,3224,12148,3224,12166,3221,12180,3211,12189,3197,12193,3179,12193,2580,12189,2561,12180,2547,12166,2538,12148,2535xe" filled="true" fillcolor="#fcd6d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5496654</wp:posOffset>
                </wp:positionH>
                <wp:positionV relativeFrom="paragraph">
                  <wp:posOffset>393570</wp:posOffset>
                </wp:positionV>
                <wp:extent cx="2287270" cy="165608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2287270" cy="165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623177"/>
                                <w:left w:val="single" w:sz="4" w:space="0" w:color="623177"/>
                                <w:bottom w:val="single" w:sz="4" w:space="0" w:color="623177"/>
                                <w:right w:val="single" w:sz="4" w:space="0" w:color="623177"/>
                                <w:insideH w:val="single" w:sz="4" w:space="0" w:color="623177"/>
                                <w:insideV w:val="single" w:sz="4" w:space="0" w:color="6231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71"/>
                            </w:tblGrid>
                            <w:tr>
                              <w:trPr>
                                <w:trHeight w:val="660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left w:val="single" w:sz="6" w:space="0" w:color="623177"/>
                                    <w:bottom w:val="double" w:sz="8" w:space="0" w:color="623177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270" w:val="left" w:leader="none"/>
                                    </w:tabs>
                                    <w:spacing w:line="200" w:lineRule="atLeast"/>
                                    <w:ind w:right="48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 [A10]: </w:t>
                                  </w:r>
                                  <w:r>
                                    <w:rPr>
                                      <w:sz w:val="18"/>
                                    </w:rPr>
                                    <w:t>Does the CDA also work with undeclared majors or potential students to complement/support</w:t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position w:val="-3"/>
                                      <w:sz w:val="18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9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623177"/>
                                    <w:left w:val="single" w:sz="6" w:space="0" w:color="623177"/>
                                    <w:bottom w:val="double" w:sz="8" w:space="0" w:color="623177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atLeast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[A11R10]: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Gail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up with Janice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4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623177"/>
                                    <w:left w:val="single" w:sz="6" w:space="0" w:color="623177"/>
                                    <w:bottom w:val="double" w:sz="8" w:space="0" w:color="B5082D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270" w:val="left" w:leader="none"/>
                                    </w:tabs>
                                    <w:spacing w:line="208" w:lineRule="exact"/>
                                    <w:ind w:right="48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 [A12R10]: </w:t>
                                  </w:r>
                                  <w:r>
                                    <w:rPr>
                                      <w:sz w:val="18"/>
                                    </w:rPr>
                                    <w:t>[Mention was removed]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would like to add the following to the list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CDA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duties: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position w:val="-3"/>
                                      <w:sz w:val="18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3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B5082D"/>
                                    <w:left w:val="single" w:sz="6" w:space="0" w:color="B5082D"/>
                                    <w:bottom w:val="single" w:sz="4" w:space="0" w:color="B5082D"/>
                                    <w:right w:val="single" w:sz="6" w:space="0" w:color="B5082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14"/>
                                    <w:ind w:right="18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[LT13]: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Cmte: need to clarify the role in advising given the new centralized advising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807434pt;margin-top:30.989822pt;width:180.1pt;height:130.4pt;mso-position-horizontal-relative:page;mso-position-vertical-relative:paragraph;z-index:15735808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623177"/>
                          <w:left w:val="single" w:sz="4" w:space="0" w:color="623177"/>
                          <w:bottom w:val="single" w:sz="4" w:space="0" w:color="623177"/>
                          <w:right w:val="single" w:sz="4" w:space="0" w:color="623177"/>
                          <w:insideH w:val="single" w:sz="4" w:space="0" w:color="623177"/>
                          <w:insideV w:val="single" w:sz="4" w:space="0" w:color="6231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71"/>
                      </w:tblGrid>
                      <w:tr>
                        <w:trPr>
                          <w:trHeight w:val="660" w:hRule="atLeast"/>
                        </w:trPr>
                        <w:tc>
                          <w:tcPr>
                            <w:tcW w:w="3471" w:type="dxa"/>
                            <w:tcBorders>
                              <w:left w:val="single" w:sz="6" w:space="0" w:color="623177"/>
                              <w:bottom w:val="double" w:sz="8" w:space="0" w:color="623177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270" w:val="left" w:leader="none"/>
                              </w:tabs>
                              <w:spacing w:line="200" w:lineRule="atLeast"/>
                              <w:ind w:right="48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 [A10]: </w:t>
                            </w:r>
                            <w:r>
                              <w:rPr>
                                <w:sz w:val="18"/>
                              </w:rPr>
                              <w:t>Does the CDA also work with undeclared majors or potential students to complement/support</w:t>
                              <w:tab/>
                            </w:r>
                            <w:r>
                              <w:rPr>
                                <w:rFonts w:ascii="Times New Roman"/>
                                <w:spacing w:val="-4"/>
                                <w:position w:val="-3"/>
                                <w:sz w:val="18"/>
                              </w:rPr>
                              <w:t>...</w:t>
                            </w:r>
                          </w:p>
                        </w:tc>
                      </w:tr>
                      <w:tr>
                        <w:trPr>
                          <w:trHeight w:val="439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623177"/>
                              <w:left w:val="single" w:sz="6" w:space="0" w:color="623177"/>
                              <w:bottom w:val="double" w:sz="8" w:space="0" w:color="623177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atLeast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[A11R10]: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Gail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up with Janice</w:t>
                            </w:r>
                          </w:p>
                        </w:tc>
                      </w:tr>
                      <w:tr>
                        <w:trPr>
                          <w:trHeight w:val="644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623177"/>
                              <w:left w:val="single" w:sz="6" w:space="0" w:color="623177"/>
                              <w:bottom w:val="double" w:sz="8" w:space="0" w:color="B5082D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270" w:val="left" w:leader="none"/>
                              </w:tabs>
                              <w:spacing w:line="208" w:lineRule="exact"/>
                              <w:ind w:right="48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 [A12R10]: </w:t>
                            </w:r>
                            <w:r>
                              <w:rPr>
                                <w:sz w:val="18"/>
                              </w:rPr>
                              <w:t>[Mention was removed]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would like to add the following to the list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CDA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duties: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5"/>
                                <w:position w:val="-3"/>
                                <w:sz w:val="18"/>
                              </w:rPr>
                              <w:t>...</w:t>
                            </w:r>
                          </w:p>
                        </w:tc>
                      </w:tr>
                      <w:tr>
                        <w:trPr>
                          <w:trHeight w:val="663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B5082D"/>
                              <w:left w:val="single" w:sz="6" w:space="0" w:color="B5082D"/>
                              <w:bottom w:val="single" w:sz="4" w:space="0" w:color="B5082D"/>
                              <w:right w:val="single" w:sz="6" w:space="0" w:color="B5082D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14"/>
                              <w:ind w:right="18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[LT13]: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Exec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Cmte: need to clarify the role in advising given the new centralized advising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B2B2B"/>
          <w:sz w:val="15"/>
        </w:rPr>
        <w:t>In</w:t>
      </w:r>
      <w:r>
        <w:rPr>
          <w:color w:val="2B2B2B"/>
          <w:spacing w:val="18"/>
          <w:sz w:val="15"/>
        </w:rPr>
        <w:t> </w:t>
      </w:r>
      <w:r>
        <w:rPr>
          <w:color w:val="2B2B2B"/>
          <w:sz w:val="15"/>
        </w:rPr>
        <w:t>the</w:t>
      </w:r>
      <w:r>
        <w:rPr>
          <w:color w:val="2B2B2B"/>
          <w:spacing w:val="12"/>
          <w:sz w:val="15"/>
        </w:rPr>
        <w:t> </w:t>
      </w:r>
      <w:r>
        <w:rPr>
          <w:color w:val="2B2B2B"/>
          <w:sz w:val="15"/>
        </w:rPr>
        <w:t>case</w:t>
      </w:r>
      <w:r>
        <w:rPr>
          <w:color w:val="2B2B2B"/>
          <w:spacing w:val="12"/>
          <w:sz w:val="15"/>
        </w:rPr>
        <w:t> </w:t>
      </w:r>
      <w:r>
        <w:rPr>
          <w:color w:val="2B2B2B"/>
          <w:sz w:val="15"/>
        </w:rPr>
        <w:t>of</w:t>
      </w:r>
      <w:r>
        <w:rPr>
          <w:color w:val="2B2B2B"/>
          <w:spacing w:val="32"/>
          <w:sz w:val="15"/>
        </w:rPr>
        <w:t> </w:t>
      </w:r>
      <w:r>
        <w:rPr>
          <w:color w:val="2B2B2B"/>
          <w:sz w:val="15"/>
        </w:rPr>
        <w:t>multidisciplinary</w:t>
      </w:r>
      <w:r>
        <w:rPr>
          <w:color w:val="2B2B2B"/>
          <w:spacing w:val="12"/>
          <w:sz w:val="15"/>
        </w:rPr>
        <w:t> </w:t>
      </w:r>
      <w:r>
        <w:rPr>
          <w:color w:val="1C1C1C"/>
          <w:sz w:val="15"/>
        </w:rPr>
        <w:t>programs</w:t>
      </w:r>
      <w:r>
        <w:rPr>
          <w:color w:val="1C1C1C"/>
          <w:spacing w:val="29"/>
          <w:sz w:val="15"/>
        </w:rPr>
        <w:t> </w:t>
      </w:r>
      <w:r>
        <w:rPr>
          <w:color w:val="2B2B2B"/>
          <w:sz w:val="15"/>
        </w:rPr>
        <w:t>that</w:t>
      </w:r>
      <w:r>
        <w:rPr>
          <w:color w:val="2B2B2B"/>
          <w:spacing w:val="19"/>
          <w:sz w:val="15"/>
        </w:rPr>
        <w:t> </w:t>
      </w:r>
      <w:r>
        <w:rPr>
          <w:color w:val="2B2B2B"/>
          <w:sz w:val="15"/>
        </w:rPr>
        <w:t>involve</w:t>
      </w:r>
      <w:r>
        <w:rPr>
          <w:color w:val="2B2B2B"/>
          <w:spacing w:val="27"/>
          <w:sz w:val="15"/>
        </w:rPr>
        <w:t> </w:t>
      </w:r>
      <w:r>
        <w:rPr>
          <w:color w:val="2B2B2B"/>
          <w:sz w:val="15"/>
        </w:rPr>
        <w:t>more</w:t>
      </w:r>
      <w:r>
        <w:rPr>
          <w:color w:val="2B2B2B"/>
          <w:spacing w:val="25"/>
          <w:sz w:val="15"/>
        </w:rPr>
        <w:t> </w:t>
      </w:r>
      <w:r>
        <w:rPr>
          <w:color w:val="080808"/>
          <w:sz w:val="15"/>
        </w:rPr>
        <w:t>than</w:t>
      </w:r>
      <w:r>
        <w:rPr>
          <w:color w:val="080808"/>
          <w:spacing w:val="12"/>
          <w:sz w:val="15"/>
        </w:rPr>
        <w:t> </w:t>
      </w:r>
      <w:r>
        <w:rPr>
          <w:color w:val="2B2B2B"/>
          <w:sz w:val="15"/>
        </w:rPr>
        <w:t>one</w:t>
      </w:r>
      <w:r>
        <w:rPr>
          <w:color w:val="2B2B2B"/>
          <w:spacing w:val="18"/>
          <w:sz w:val="15"/>
        </w:rPr>
        <w:t> </w:t>
      </w:r>
      <w:r>
        <w:rPr>
          <w:color w:val="2B2B2B"/>
          <w:sz w:val="15"/>
        </w:rPr>
        <w:t>college/school, the</w:t>
      </w:r>
      <w:r>
        <w:rPr>
          <w:color w:val="2B2B2B"/>
          <w:sz w:val="15"/>
        </w:rPr>
        <w:t> CDA will be appointed </w:t>
      </w:r>
      <w:r>
        <w:rPr>
          <w:color w:val="1C1C1C"/>
          <w:sz w:val="15"/>
        </w:rPr>
        <w:t>by </w:t>
      </w:r>
      <w:r>
        <w:rPr>
          <w:color w:val="2B2B2B"/>
          <w:sz w:val="15"/>
        </w:rPr>
        <w:t>the </w:t>
      </w:r>
      <w:r>
        <w:rPr>
          <w:color w:val="1C1C1C"/>
          <w:sz w:val="15"/>
        </w:rPr>
        <w:t>provost </w:t>
      </w:r>
      <w:r>
        <w:rPr>
          <w:color w:val="2B2B2B"/>
          <w:sz w:val="15"/>
        </w:rPr>
        <w:t>and executive</w:t>
      </w:r>
      <w:r>
        <w:rPr>
          <w:color w:val="2B2B2B"/>
          <w:spacing w:val="-9"/>
          <w:sz w:val="15"/>
        </w:rPr>
        <w:t> </w:t>
      </w:r>
      <w:r>
        <w:rPr>
          <w:color w:val="2B2B2B"/>
          <w:sz w:val="15"/>
        </w:rPr>
        <w:t>vice president for academic affairs or designee after</w:t>
      </w:r>
      <w:r>
        <w:rPr>
          <w:color w:val="2B2B2B"/>
          <w:spacing w:val="22"/>
          <w:sz w:val="15"/>
        </w:rPr>
        <w:t> </w:t>
      </w:r>
      <w:r>
        <w:rPr>
          <w:color w:val="2B2B2B"/>
          <w:sz w:val="15"/>
        </w:rPr>
        <w:t>consultation with</w:t>
      </w:r>
      <w:r>
        <w:rPr>
          <w:color w:val="2B2B2B"/>
          <w:spacing w:val="-1"/>
          <w:sz w:val="15"/>
        </w:rPr>
        <w:t> </w:t>
      </w:r>
      <w:r>
        <w:rPr>
          <w:color w:val="1C1C1C"/>
          <w:sz w:val="15"/>
        </w:rPr>
        <w:t>the </w:t>
      </w:r>
      <w:r>
        <w:rPr>
          <w:color w:val="2B2B2B"/>
          <w:sz w:val="15"/>
        </w:rPr>
        <w:t>chairs and deans of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the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participating departments</w:t>
      </w:r>
      <w:r>
        <w:rPr>
          <w:color w:val="2B2B2B"/>
          <w:spacing w:val="22"/>
          <w:sz w:val="15"/>
        </w:rPr>
        <w:t> </w:t>
      </w:r>
      <w:r>
        <w:rPr>
          <w:color w:val="2B2B2B"/>
          <w:sz w:val="15"/>
        </w:rPr>
        <w:t>and </w:t>
      </w:r>
      <w:r>
        <w:rPr>
          <w:color w:val="2B2B2B"/>
          <w:spacing w:val="-2"/>
          <w:sz w:val="15"/>
        </w:rPr>
        <w:t>colleges/schools.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83" w:val="left" w:leader="none"/>
        </w:tabs>
        <w:spacing w:line="283" w:lineRule="auto" w:before="0" w:after="0"/>
        <w:ind w:left="1183" w:right="4330" w:hanging="272"/>
        <w:jc w:val="left"/>
        <w:rPr>
          <w:color w:val="2B2B2B"/>
          <w:sz w:val="15"/>
        </w:rPr>
      </w:pPr>
      <w:r>
        <w:rPr>
          <w:color w:val="080808"/>
          <w:sz w:val="15"/>
        </w:rPr>
        <w:t>The </w:t>
      </w:r>
      <w:r>
        <w:rPr>
          <w:color w:val="2B2B2B"/>
          <w:sz w:val="15"/>
        </w:rPr>
        <w:t>Office of Academic Affairs will be </w:t>
      </w:r>
      <w:r>
        <w:rPr>
          <w:color w:val="1C1C1C"/>
          <w:sz w:val="15"/>
        </w:rPr>
        <w:t>provided </w:t>
      </w:r>
      <w:r>
        <w:rPr>
          <w:color w:val="2B2B2B"/>
          <w:sz w:val="15"/>
        </w:rPr>
        <w:t>with a copy of </w:t>
      </w:r>
      <w:r>
        <w:rPr>
          <w:color w:val="1C1C1C"/>
          <w:sz w:val="15"/>
        </w:rPr>
        <w:t>the </w:t>
      </w:r>
      <w:r>
        <w:rPr>
          <w:color w:val="2B2B2B"/>
          <w:sz w:val="15"/>
        </w:rPr>
        <w:t>appointment </w:t>
      </w:r>
      <w:r>
        <w:rPr>
          <w:color w:val="3C3C3C"/>
          <w:sz w:val="15"/>
        </w:rPr>
        <w:t>letter </w:t>
      </w:r>
      <w:r>
        <w:rPr>
          <w:color w:val="2B2B2B"/>
          <w:sz w:val="15"/>
        </w:rPr>
        <w:t>and agreement signed by all appropriate</w:t>
      </w:r>
      <w:r>
        <w:rPr>
          <w:color w:val="2B2B2B"/>
          <w:spacing w:val="33"/>
          <w:sz w:val="15"/>
        </w:rPr>
        <w:t> </w:t>
      </w:r>
      <w:r>
        <w:rPr>
          <w:color w:val="1C1C1C"/>
          <w:sz w:val="15"/>
        </w:rPr>
        <w:t>persons </w:t>
      </w:r>
      <w:r>
        <w:rPr>
          <w:color w:val="2B2B2B"/>
          <w:sz w:val="15"/>
        </w:rPr>
        <w:t>for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review and </w:t>
      </w:r>
      <w:r>
        <w:rPr>
          <w:color w:val="1C1C1C"/>
          <w:sz w:val="15"/>
        </w:rPr>
        <w:t>record </w:t>
      </w:r>
      <w:r>
        <w:rPr>
          <w:color w:val="2B2B2B"/>
          <w:sz w:val="15"/>
        </w:rPr>
        <w:t>purposes.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0" w:lineRule="auto" w:before="0" w:after="0"/>
        <w:ind w:left="632" w:right="0" w:hanging="263"/>
        <w:jc w:val="both"/>
        <w:rPr>
          <w:b/>
          <w:color w:val="080808"/>
          <w:sz w:val="14"/>
        </w:rPr>
      </w:pPr>
      <w:r>
        <w:rPr>
          <w:b/>
          <w:color w:val="080808"/>
          <w:sz w:val="14"/>
        </w:rPr>
        <w:t>Duties</w:t>
      </w:r>
      <w:r>
        <w:rPr>
          <w:b/>
          <w:color w:val="080808"/>
          <w:spacing w:val="14"/>
          <w:sz w:val="14"/>
        </w:rPr>
        <w:t> </w:t>
      </w:r>
      <w:r>
        <w:rPr>
          <w:b/>
          <w:color w:val="080808"/>
          <w:sz w:val="14"/>
        </w:rPr>
        <w:t>and </w:t>
      </w:r>
      <w:r>
        <w:rPr>
          <w:b/>
          <w:color w:val="080808"/>
          <w:spacing w:val="-2"/>
          <w:sz w:val="14"/>
        </w:rPr>
        <w:t>Responsibilities</w:t>
      </w:r>
    </w:p>
    <w:p>
      <w:pPr>
        <w:pStyle w:val="BodyText"/>
        <w:spacing w:before="67"/>
        <w:ind w:left="633"/>
        <w:jc w:val="both"/>
      </w:pPr>
      <w:r>
        <w:rPr>
          <w:color w:val="2B2B2B"/>
        </w:rPr>
        <w:t>The duties of</w:t>
      </w:r>
      <w:r>
        <w:rPr>
          <w:color w:val="2B2B2B"/>
          <w:spacing w:val="15"/>
        </w:rPr>
        <w:t> </w:t>
      </w:r>
      <w:r>
        <w:rPr>
          <w:color w:val="2B2B2B"/>
        </w:rPr>
        <w:t>the</w:t>
      </w:r>
      <w:r>
        <w:rPr>
          <w:color w:val="2B2B2B"/>
          <w:spacing w:val="-4"/>
        </w:rPr>
        <w:t> </w:t>
      </w:r>
      <w:r>
        <w:rPr>
          <w:color w:val="2B2B2B"/>
        </w:rPr>
        <w:t>CDA</w:t>
      </w:r>
      <w:r>
        <w:rPr>
          <w:color w:val="2B2B2B"/>
          <w:spacing w:val="5"/>
        </w:rPr>
        <w:t> </w:t>
      </w:r>
      <w:r>
        <w:rPr>
          <w:color w:val="2B2B2B"/>
        </w:rPr>
        <w:t>depend</w:t>
      </w:r>
      <w:r>
        <w:rPr>
          <w:color w:val="2B2B2B"/>
          <w:spacing w:val="3"/>
        </w:rPr>
        <w:t> </w:t>
      </w:r>
      <w:r>
        <w:rPr>
          <w:color w:val="2B2B2B"/>
        </w:rPr>
        <w:t>upon</w:t>
      </w:r>
      <w:r>
        <w:rPr>
          <w:color w:val="2B2B2B"/>
          <w:spacing w:val="-4"/>
        </w:rPr>
        <w:t> </w:t>
      </w:r>
      <w:r>
        <w:rPr>
          <w:color w:val="2B2B2B"/>
        </w:rPr>
        <w:t>several</w:t>
      </w:r>
      <w:r>
        <w:rPr>
          <w:color w:val="2B2B2B"/>
          <w:spacing w:val="15"/>
        </w:rPr>
        <w:t> </w:t>
      </w:r>
      <w:r>
        <w:rPr>
          <w:color w:val="2B2B2B"/>
        </w:rPr>
        <w:t>factors</w:t>
      </w:r>
      <w:r>
        <w:rPr>
          <w:color w:val="2B2B2B"/>
          <w:spacing w:val="-3"/>
        </w:rPr>
        <w:t> </w:t>
      </w:r>
      <w:r>
        <w:rPr>
          <w:color w:val="2B2B2B"/>
        </w:rPr>
        <w:t>and</w:t>
      </w:r>
      <w:r>
        <w:rPr>
          <w:color w:val="2B2B2B"/>
          <w:spacing w:val="2"/>
        </w:rPr>
        <w:t> </w:t>
      </w:r>
      <w:r>
        <w:rPr>
          <w:color w:val="2B2B2B"/>
        </w:rPr>
        <w:t>will</w:t>
      </w:r>
      <w:r>
        <w:rPr>
          <w:color w:val="2B2B2B"/>
          <w:spacing w:val="-12"/>
        </w:rPr>
        <w:t> </w:t>
      </w:r>
      <w:r>
        <w:rPr>
          <w:color w:val="2B2B2B"/>
        </w:rPr>
        <w:t>be</w:t>
      </w:r>
      <w:r>
        <w:rPr>
          <w:color w:val="2B2B2B"/>
          <w:spacing w:val="-10"/>
        </w:rPr>
        <w:t> </w:t>
      </w:r>
      <w:r>
        <w:rPr>
          <w:color w:val="171717"/>
        </w:rPr>
        <w:t>determined</w:t>
      </w:r>
      <w:r>
        <w:rPr>
          <w:color w:val="171717"/>
          <w:spacing w:val="9"/>
        </w:rPr>
        <w:t> </w:t>
      </w:r>
      <w:r>
        <w:rPr>
          <w:color w:val="2B2B2B"/>
        </w:rPr>
        <w:t>by</w:t>
      </w:r>
      <w:r>
        <w:rPr>
          <w:color w:val="2B2B2B"/>
          <w:spacing w:val="-9"/>
        </w:rPr>
        <w:t> </w:t>
      </w:r>
      <w:r>
        <w:rPr>
          <w:color w:val="3E3E3E"/>
          <w:spacing w:val="-5"/>
        </w:rPr>
        <w:t>the</w:t>
      </w:r>
    </w:p>
    <w:p>
      <w:pPr>
        <w:pStyle w:val="BodyText"/>
        <w:spacing w:line="280" w:lineRule="auto" w:before="1"/>
        <w:ind w:left="640" w:right="4306" w:hanging="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648">
                <wp:simplePos x="0" y="0"/>
                <wp:positionH relativeFrom="page">
                  <wp:posOffset>3179826</wp:posOffset>
                </wp:positionH>
                <wp:positionV relativeFrom="paragraph">
                  <wp:posOffset>261497</wp:posOffset>
                </wp:positionV>
                <wp:extent cx="5080" cy="10795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0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07950">
                              <a:moveTo>
                                <a:pt x="4699" y="107568"/>
                              </a:moveTo>
                              <a:lnTo>
                                <a:pt x="2540" y="105409"/>
                              </a:lnTo>
                            </a:path>
                            <a:path w="5080" h="107950">
                              <a:moveTo>
                                <a:pt x="0" y="102869"/>
                              </a:moveTo>
                              <a:lnTo>
                                <a:pt x="0" y="4698"/>
                              </a:lnTo>
                            </a:path>
                            <a:path w="5080" h="107950">
                              <a:moveTo>
                                <a:pt x="0" y="2412"/>
                              </a:moveTo>
                              <a:lnTo>
                                <a:pt x="2540" y="0"/>
                              </a:lnTo>
                            </a:path>
                            <a:path w="5080" h="107950">
                              <a:moveTo>
                                <a:pt x="4699" y="107568"/>
                              </a:moveTo>
                              <a:lnTo>
                                <a:pt x="2540" y="105409"/>
                              </a:lnTo>
                            </a:path>
                            <a:path w="5080" h="107950">
                              <a:moveTo>
                                <a:pt x="0" y="102869"/>
                              </a:moveTo>
                              <a:lnTo>
                                <a:pt x="0" y="4698"/>
                              </a:lnTo>
                            </a:path>
                            <a:path w="5080" h="107950">
                              <a:moveTo>
                                <a:pt x="0" y="2412"/>
                              </a:moveTo>
                              <a:lnTo>
                                <a:pt x="2540" y="0"/>
                              </a:lnTo>
                            </a:path>
                            <a:path w="5080" h="107950">
                              <a:moveTo>
                                <a:pt x="4699" y="107568"/>
                              </a:moveTo>
                              <a:lnTo>
                                <a:pt x="2540" y="105409"/>
                              </a:lnTo>
                            </a:path>
                            <a:path w="5080" h="107950">
                              <a:moveTo>
                                <a:pt x="0" y="102869"/>
                              </a:moveTo>
                              <a:lnTo>
                                <a:pt x="0" y="4698"/>
                              </a:lnTo>
                            </a:path>
                            <a:path w="5080" h="107950">
                              <a:moveTo>
                                <a:pt x="0" y="2412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6231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380005pt;margin-top:20.590359pt;width:.4pt;height:8.5pt;mso-position-horizontal-relative:page;mso-position-vertical-relative:paragraph;z-index:-15928832" id="docshape46" coordorigin="5008,412" coordsize="8,170" path="m5015,581l5012,578m5008,574l5008,419m5008,416l5012,412m5015,581l5012,578m5008,574l5008,419m5008,416l5012,412m5015,581l5012,578m5008,574l5008,419m5008,416l5012,412e" filled="false" stroked="true" strokeweight=".2pt" strokecolor="#623177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B2B2B"/>
        </w:rPr>
        <w:t>administrator making</w:t>
      </w:r>
      <w:r>
        <w:rPr>
          <w:color w:val="2B2B2B"/>
          <w:spacing w:val="-2"/>
        </w:rPr>
        <w:t> </w:t>
      </w:r>
      <w:r>
        <w:rPr>
          <w:color w:val="2B2B2B"/>
        </w:rPr>
        <w:t>the</w:t>
      </w:r>
      <w:r>
        <w:rPr>
          <w:color w:val="2B2B2B"/>
          <w:spacing w:val="23"/>
        </w:rPr>
        <w:t> </w:t>
      </w:r>
      <w:r>
        <w:rPr>
          <w:color w:val="2B2B2B"/>
        </w:rPr>
        <w:t>appointment.</w:t>
      </w:r>
      <w:r>
        <w:rPr>
          <w:color w:val="2B2B2B"/>
          <w:spacing w:val="-2"/>
        </w:rPr>
        <w:t> </w:t>
      </w:r>
      <w:r>
        <w:rPr>
          <w:color w:val="2B2B2B"/>
        </w:rPr>
        <w:t>CDA responsibilities</w:t>
      </w:r>
      <w:r>
        <w:rPr>
          <w:color w:val="2B2B2B"/>
          <w:spacing w:val="-1"/>
        </w:rPr>
        <w:t> </w:t>
      </w:r>
      <w:r>
        <w:rPr>
          <w:color w:val="2B2B2B"/>
        </w:rPr>
        <w:t>as</w:t>
      </w:r>
      <w:r>
        <w:rPr>
          <w:color w:val="2B2B2B"/>
          <w:spacing w:val="-1"/>
        </w:rPr>
        <w:t> </w:t>
      </w:r>
      <w:r>
        <w:rPr>
          <w:color w:val="2B2B2B"/>
        </w:rPr>
        <w:t>outlined</w:t>
      </w:r>
      <w:r>
        <w:rPr>
          <w:color w:val="2B2B2B"/>
          <w:spacing w:val="-2"/>
        </w:rPr>
        <w:t> </w:t>
      </w:r>
      <w:r>
        <w:rPr>
          <w:color w:val="2B2B2B"/>
        </w:rPr>
        <w:t>below should be</w:t>
      </w:r>
      <w:r>
        <w:rPr>
          <w:color w:val="2B2B2B"/>
          <w:spacing w:val="-2"/>
        </w:rPr>
        <w:t> </w:t>
      </w:r>
      <w:r>
        <w:rPr>
          <w:color w:val="2B2B2B"/>
        </w:rPr>
        <w:t>continued during summer months where applicable and resourced through stipends. Baseline </w:t>
      </w:r>
      <w:r>
        <w:rPr>
          <w:color w:val="171717"/>
        </w:rPr>
        <w:t>duties </w:t>
      </w:r>
      <w:r>
        <w:rPr>
          <w:color w:val="3E3E3E"/>
        </w:rPr>
        <w:t>that </w:t>
      </w:r>
      <w:r>
        <w:rPr>
          <w:color w:val="2B2B2B"/>
        </w:rPr>
        <w:t>are considered areas of</w:t>
      </w:r>
      <w:r>
        <w:rPr>
          <w:color w:val="2B2B2B"/>
          <w:spacing w:val="40"/>
        </w:rPr>
        <w:t> </w:t>
      </w:r>
      <w:r>
        <w:rPr>
          <w:color w:val="2B2B2B"/>
        </w:rPr>
        <w:t>responsibility for the CDA are as </w:t>
      </w:r>
      <w:r>
        <w:rPr>
          <w:color w:val="2B2B2B"/>
          <w:shd w:fill="ECE0F1" w:color="auto" w:val="clear"/>
        </w:rPr>
        <w:t>follows</w:t>
      </w:r>
      <w:r>
        <w:rPr>
          <w:color w:val="2B2B2B"/>
        </w:rPr>
        <w:t>.</w:t>
      </w:r>
    </w:p>
    <w:p>
      <w:pPr>
        <w:pStyle w:val="BodyText"/>
        <w:spacing w:before="25"/>
      </w:pPr>
    </w:p>
    <w:p>
      <w:pPr>
        <w:spacing w:before="0"/>
        <w:ind w:left="633" w:right="0" w:firstLine="0"/>
        <w:jc w:val="both"/>
        <w:rPr>
          <w:sz w:val="15"/>
        </w:rPr>
      </w:pPr>
      <w:r>
        <w:rPr>
          <w:b/>
          <w:color w:val="070707"/>
          <w:sz w:val="14"/>
        </w:rPr>
        <w:t>Mentoring</w:t>
      </w:r>
      <w:r>
        <w:rPr>
          <w:b/>
          <w:color w:val="070707"/>
          <w:spacing w:val="6"/>
          <w:sz w:val="14"/>
        </w:rPr>
        <w:t> </w:t>
      </w:r>
      <w:r>
        <w:rPr>
          <w:b/>
          <w:color w:val="070707"/>
          <w:sz w:val="14"/>
        </w:rPr>
        <w:t>and</w:t>
      </w:r>
      <w:r>
        <w:rPr>
          <w:b/>
          <w:color w:val="070707"/>
          <w:spacing w:val="2"/>
          <w:sz w:val="14"/>
        </w:rPr>
        <w:t> </w:t>
      </w:r>
      <w:r>
        <w:rPr>
          <w:b/>
          <w:color w:val="070707"/>
          <w:sz w:val="14"/>
        </w:rPr>
        <w:t>Advising:</w:t>
      </w:r>
      <w:r>
        <w:rPr>
          <w:b/>
          <w:color w:val="070707"/>
          <w:spacing w:val="4"/>
          <w:sz w:val="14"/>
        </w:rPr>
        <w:t> </w:t>
      </w:r>
      <w:r>
        <w:rPr>
          <w:color w:val="2B2B2B"/>
          <w:sz w:val="15"/>
        </w:rPr>
        <w:t>assist</w:t>
      </w:r>
      <w:r>
        <w:rPr>
          <w:color w:val="2B2B2B"/>
          <w:spacing w:val="6"/>
          <w:sz w:val="15"/>
        </w:rPr>
        <w:t> </w:t>
      </w:r>
      <w:r>
        <w:rPr>
          <w:color w:val="2B2B2B"/>
          <w:sz w:val="15"/>
        </w:rPr>
        <w:t>students</w:t>
      </w:r>
      <w:r>
        <w:rPr>
          <w:color w:val="2B2B2B"/>
          <w:spacing w:val="14"/>
          <w:sz w:val="15"/>
        </w:rPr>
        <w:t> </w:t>
      </w:r>
      <w:r>
        <w:rPr>
          <w:color w:val="2B2B2B"/>
          <w:sz w:val="15"/>
        </w:rPr>
        <w:t>with</w:t>
      </w:r>
      <w:r>
        <w:rPr>
          <w:color w:val="2B2B2B"/>
          <w:spacing w:val="11"/>
          <w:sz w:val="15"/>
        </w:rPr>
        <w:t> </w:t>
      </w:r>
      <w:r>
        <w:rPr>
          <w:color w:val="2B2B2B"/>
          <w:sz w:val="15"/>
        </w:rPr>
        <w:t>setting</w:t>
      </w:r>
      <w:r>
        <w:rPr>
          <w:color w:val="2B2B2B"/>
          <w:spacing w:val="6"/>
          <w:sz w:val="15"/>
        </w:rPr>
        <w:t> </w:t>
      </w:r>
      <w:r>
        <w:rPr>
          <w:color w:val="2B2B2B"/>
          <w:sz w:val="15"/>
        </w:rPr>
        <w:t>academic</w:t>
      </w:r>
      <w:r>
        <w:rPr>
          <w:color w:val="2B2B2B"/>
          <w:spacing w:val="12"/>
          <w:sz w:val="15"/>
        </w:rPr>
        <w:t> </w:t>
      </w:r>
      <w:r>
        <w:rPr>
          <w:color w:val="2B2B2B"/>
          <w:sz w:val="15"/>
        </w:rPr>
        <w:t>and</w:t>
      </w:r>
      <w:r>
        <w:rPr>
          <w:color w:val="2B2B2B"/>
          <w:spacing w:val="4"/>
          <w:sz w:val="15"/>
        </w:rPr>
        <w:t> </w:t>
      </w:r>
      <w:r>
        <w:rPr>
          <w:color w:val="2B2B2B"/>
          <w:sz w:val="15"/>
        </w:rPr>
        <w:t>career</w:t>
      </w:r>
      <w:r>
        <w:rPr>
          <w:color w:val="2B2B2B"/>
          <w:spacing w:val="9"/>
          <w:sz w:val="15"/>
        </w:rPr>
        <w:t> </w:t>
      </w:r>
      <w:r>
        <w:rPr>
          <w:color w:val="2B2B2B"/>
          <w:sz w:val="15"/>
        </w:rPr>
        <w:t>goals</w:t>
      </w:r>
      <w:r>
        <w:rPr>
          <w:color w:val="2B2B2B"/>
          <w:spacing w:val="17"/>
          <w:sz w:val="15"/>
        </w:rPr>
        <w:t> </w:t>
      </w:r>
      <w:r>
        <w:rPr>
          <w:color w:val="2B2B2B"/>
          <w:sz w:val="15"/>
        </w:rPr>
        <w:t>in</w:t>
      </w:r>
      <w:r>
        <w:rPr>
          <w:color w:val="2B2B2B"/>
          <w:spacing w:val="13"/>
          <w:sz w:val="15"/>
        </w:rPr>
        <w:t> </w:t>
      </w:r>
      <w:r>
        <w:rPr>
          <w:color w:val="2B2B2B"/>
          <w:sz w:val="15"/>
        </w:rPr>
        <w:t>connection</w:t>
      </w:r>
      <w:r>
        <w:rPr>
          <w:color w:val="2B2B2B"/>
          <w:spacing w:val="14"/>
          <w:sz w:val="15"/>
        </w:rPr>
        <w:t> </w:t>
      </w:r>
      <w:r>
        <w:rPr>
          <w:color w:val="2B2B2B"/>
          <w:spacing w:val="-5"/>
          <w:sz w:val="15"/>
        </w:rPr>
        <w:t>to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676046</wp:posOffset>
                </wp:positionH>
                <wp:positionV relativeFrom="paragraph">
                  <wp:posOffset>62861</wp:posOffset>
                </wp:positionV>
                <wp:extent cx="450913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135" h="0">
                              <a:moveTo>
                                <a:pt x="0" y="0"/>
                              </a:moveTo>
                              <a:lnTo>
                                <a:pt x="4508982" y="0"/>
                              </a:lnTo>
                            </a:path>
                          </a:pathLst>
                        </a:custGeom>
                        <a:ln w="45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231998pt;margin-top:4.949707pt;width:355.05pt;height:.1pt;mso-position-horizontal-relative:page;mso-position-vertical-relative:paragraph;z-index:-15727104;mso-wrap-distance-left:0;mso-wrap-distance-right:0" id="docshape47" coordorigin="1065,99" coordsize="7101,0" path="m1065,99l8165,99e" filled="false" stroked="true" strokeweight=".361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2240" w:h="15840"/>
          <w:pgMar w:header="2629" w:footer="2384" w:top="2820" w:bottom="2580" w:left="720" w:right="0"/>
          <w:pgNumType w:start="1"/>
        </w:sectPr>
      </w:pPr>
    </w:p>
    <w:p>
      <w:pPr>
        <w:spacing w:line="20" w:lineRule="exact"/>
        <w:ind w:left="3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5322570</wp:posOffset>
                </wp:positionH>
                <wp:positionV relativeFrom="page">
                  <wp:posOffset>1244917</wp:posOffset>
                </wp:positionV>
                <wp:extent cx="2449830" cy="758126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449830" cy="758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7581265">
                              <a:moveTo>
                                <a:pt x="2449829" y="0"/>
                              </a:moveTo>
                              <a:lnTo>
                                <a:pt x="0" y="0"/>
                              </a:lnTo>
                              <a:lnTo>
                                <a:pt x="0" y="7581265"/>
                              </a:lnTo>
                              <a:lnTo>
                                <a:pt x="2449829" y="7581265"/>
                              </a:lnTo>
                              <a:lnTo>
                                <a:pt x="2449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9.100006pt;margin-top:98.025002pt;width:192.9pt;height:596.950pt;mso-position-horizontal-relative:page;mso-position-vertical-relative:page;z-index:-15923712" id="docshape48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4509135" cy="5080"/>
                <wp:effectExtent l="9525" t="0" r="0" b="4445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4509135" cy="5080"/>
                          <a:chExt cx="4509135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298"/>
                            <a:ext cx="450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135" h="0">
                                <a:moveTo>
                                  <a:pt x="0" y="0"/>
                                </a:moveTo>
                                <a:lnTo>
                                  <a:pt x="4508982" y="0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5.05pt;height:.4pt;mso-position-horizontal-relative:char;mso-position-vertical-relative:line" id="docshapegroup49" coordorigin="0,0" coordsize="7101,8">
                <v:line style="position:absolute" from="0,4" to="7101,4" stroked="true" strokeweight=".361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85" w:lineRule="auto" w:before="93"/>
        <w:ind w:left="633" w:right="4041"/>
      </w:pPr>
      <w:r>
        <w:rPr>
          <w:color w:val="2B2B2B"/>
        </w:rPr>
        <w:t>their plan of study, assist with student requests for exemptions to degree </w:t>
      </w:r>
      <w:r>
        <w:rPr>
          <w:color w:val="171717"/>
        </w:rPr>
        <w:t>requirements </w:t>
      </w:r>
      <w:r>
        <w:rPr>
          <w:color w:val="2B2B2B"/>
        </w:rPr>
        <w:t>and waivers, and </w:t>
      </w:r>
      <w:r>
        <w:rPr>
          <w:color w:val="171717"/>
        </w:rPr>
        <w:t>consult </w:t>
      </w:r>
      <w:r>
        <w:rPr>
          <w:color w:val="2B2B2B"/>
        </w:rPr>
        <w:t>with </w:t>
      </w:r>
      <w:r>
        <w:rPr>
          <w:color w:val="171717"/>
        </w:rPr>
        <w:t>the </w:t>
      </w:r>
      <w:r>
        <w:rPr>
          <w:color w:val="2E7BC9"/>
          <w:u w:val="thick" w:color="2E7BC9"/>
        </w:rPr>
        <w:t>Office of the University Registrar's</w:t>
      </w:r>
      <w:r>
        <w:rPr>
          <w:color w:val="2E7BC9"/>
        </w:rPr>
        <w:t> </w:t>
      </w:r>
      <w:r>
        <w:rPr>
          <w:color w:val="2B2B2B"/>
        </w:rPr>
        <w:t>graduation clearance </w:t>
      </w:r>
      <w:r>
        <w:rPr>
          <w:color w:val="171717"/>
        </w:rPr>
        <w:t>designee</w:t>
      </w:r>
      <w:r>
        <w:rPr>
          <w:color w:val="171717"/>
          <w:spacing w:val="24"/>
        </w:rPr>
        <w:t> </w:t>
      </w:r>
      <w:r>
        <w:rPr>
          <w:color w:val="2B2B2B"/>
        </w:rPr>
        <w:t>when</w:t>
      </w:r>
      <w:r>
        <w:rPr>
          <w:color w:val="2B2B2B"/>
          <w:spacing w:val="-1"/>
        </w:rPr>
        <w:t> </w:t>
      </w:r>
      <w:r>
        <w:rPr>
          <w:color w:val="2B2B2B"/>
        </w:rPr>
        <w:t>student issues arise.</w:t>
      </w:r>
    </w:p>
    <w:p>
      <w:pPr>
        <w:pStyle w:val="BodyText"/>
        <w:spacing w:before="18"/>
      </w:pPr>
    </w:p>
    <w:p>
      <w:pPr>
        <w:pStyle w:val="BodyText"/>
        <w:spacing w:line="283" w:lineRule="auto"/>
        <w:ind w:left="640" w:right="4041" w:hanging="8"/>
      </w:pPr>
      <w:r>
        <w:rPr>
          <w:b/>
          <w:color w:val="070707"/>
          <w:sz w:val="14"/>
        </w:rPr>
        <w:t>Problem </w:t>
      </w:r>
      <w:r>
        <w:rPr>
          <w:b/>
          <w:color w:val="171717"/>
          <w:sz w:val="14"/>
        </w:rPr>
        <w:t>Resolution: </w:t>
      </w:r>
      <w:r>
        <w:rPr>
          <w:color w:val="2B2B2B"/>
        </w:rPr>
        <w:t>assist students by referring</w:t>
      </w:r>
      <w:r>
        <w:rPr>
          <w:color w:val="2B2B2B"/>
          <w:spacing w:val="-11"/>
        </w:rPr>
        <w:t> </w:t>
      </w:r>
      <w:r>
        <w:rPr>
          <w:color w:val="2B2B2B"/>
        </w:rPr>
        <w:t>them</w:t>
      </w:r>
      <w:r>
        <w:rPr>
          <w:color w:val="2B2B2B"/>
          <w:spacing w:val="-4"/>
        </w:rPr>
        <w:t> </w:t>
      </w:r>
      <w:r>
        <w:rPr>
          <w:color w:val="171717"/>
        </w:rPr>
        <w:t>to </w:t>
      </w:r>
      <w:r>
        <w:rPr>
          <w:color w:val="2B2B2B"/>
        </w:rPr>
        <w:t>resources for</w:t>
      </w:r>
      <w:r>
        <w:rPr>
          <w:color w:val="2B2B2B"/>
          <w:spacing w:val="31"/>
        </w:rPr>
        <w:t> </w:t>
      </w:r>
      <w:r>
        <w:rPr>
          <w:color w:val="2B2B2B"/>
        </w:rPr>
        <w:t>resolution</w:t>
      </w:r>
      <w:r>
        <w:rPr>
          <w:color w:val="2B2B2B"/>
          <w:spacing w:val="-1"/>
        </w:rPr>
        <w:t> </w:t>
      </w:r>
      <w:r>
        <w:rPr>
          <w:color w:val="2B2B2B"/>
        </w:rPr>
        <w:t>to</w:t>
      </w:r>
      <w:r>
        <w:rPr>
          <w:color w:val="2B2B2B"/>
          <w:spacing w:val="28"/>
        </w:rPr>
        <w:t> </w:t>
      </w:r>
      <w:r>
        <w:rPr>
          <w:color w:val="2B2B2B"/>
        </w:rPr>
        <w:t>academic policy and procedural </w:t>
      </w:r>
      <w:r>
        <w:rPr>
          <w:color w:val="3E3E3E"/>
        </w:rPr>
        <w:t>issues </w:t>
      </w:r>
      <w:r>
        <w:rPr>
          <w:color w:val="2B2B2B"/>
        </w:rPr>
        <w:t>that may occur.</w:t>
      </w:r>
    </w:p>
    <w:p>
      <w:pPr>
        <w:pStyle w:val="BodyText"/>
        <w:spacing w:before="28"/>
      </w:pPr>
    </w:p>
    <w:p>
      <w:pPr>
        <w:pStyle w:val="BodyText"/>
        <w:spacing w:line="283" w:lineRule="auto"/>
        <w:ind w:left="640" w:right="4305" w:hanging="8"/>
      </w:pPr>
      <w:r>
        <w:rPr>
          <w:b/>
          <w:color w:val="2B2B2B"/>
        </w:rPr>
        <w:t>Recruiting:</w:t>
      </w:r>
      <w:r>
        <w:rPr>
          <w:b/>
          <w:color w:val="2B2B2B"/>
          <w:spacing w:val="39"/>
        </w:rPr>
        <w:t> </w:t>
      </w:r>
      <w:r>
        <w:rPr>
          <w:color w:val="2B2B2B"/>
        </w:rPr>
        <w:t>serve as</w:t>
      </w:r>
      <w:r>
        <w:rPr>
          <w:color w:val="2B2B2B"/>
          <w:spacing w:val="-1"/>
        </w:rPr>
        <w:t> </w:t>
      </w:r>
      <w:r>
        <w:rPr>
          <w:color w:val="2B2B2B"/>
        </w:rPr>
        <w:t>the point</w:t>
      </w:r>
      <w:r>
        <w:rPr>
          <w:color w:val="2B2B2B"/>
          <w:spacing w:val="-1"/>
        </w:rPr>
        <w:t> </w:t>
      </w:r>
      <w:r>
        <w:rPr>
          <w:color w:val="2B2B2B"/>
        </w:rPr>
        <w:t>of</w:t>
      </w:r>
      <w:r>
        <w:rPr>
          <w:color w:val="2B2B2B"/>
          <w:spacing w:val="-1"/>
        </w:rPr>
        <w:t> </w:t>
      </w:r>
      <w:r>
        <w:rPr>
          <w:color w:val="2B2B2B"/>
        </w:rPr>
        <w:t>contact</w:t>
      </w:r>
      <w:r>
        <w:rPr>
          <w:color w:val="2B2B2B"/>
          <w:spacing w:val="-1"/>
        </w:rPr>
        <w:t> </w:t>
      </w:r>
      <w:r>
        <w:rPr>
          <w:color w:val="2B2B2B"/>
        </w:rPr>
        <w:t>for the</w:t>
      </w:r>
      <w:r>
        <w:rPr>
          <w:color w:val="2B2B2B"/>
          <w:spacing w:val="-2"/>
        </w:rPr>
        <w:t> </w:t>
      </w:r>
      <w:r>
        <w:rPr>
          <w:color w:val="2B2B2B"/>
        </w:rPr>
        <w:t>school/department</w:t>
      </w:r>
      <w:r>
        <w:rPr>
          <w:color w:val="2B2B2B"/>
          <w:spacing w:val="-1"/>
        </w:rPr>
        <w:t> </w:t>
      </w:r>
      <w:r>
        <w:rPr>
          <w:color w:val="2B2B2B"/>
        </w:rPr>
        <w:t>for</w:t>
      </w:r>
      <w:r>
        <w:rPr>
          <w:color w:val="2B2B2B"/>
          <w:spacing w:val="-2"/>
        </w:rPr>
        <w:t> </w:t>
      </w:r>
      <w:r>
        <w:rPr>
          <w:color w:val="2B2B2B"/>
        </w:rPr>
        <w:t>recruiting</w:t>
      </w:r>
      <w:r>
        <w:rPr>
          <w:color w:val="2B2B2B"/>
          <w:spacing w:val="-2"/>
        </w:rPr>
        <w:t> </w:t>
      </w:r>
      <w:r>
        <w:rPr>
          <w:color w:val="2B2B2B"/>
        </w:rPr>
        <w:t>and admissions events.</w:t>
      </w:r>
      <w:r>
        <w:rPr>
          <w:color w:val="2B2B2B"/>
          <w:spacing w:val="40"/>
        </w:rPr>
        <w:t> </w:t>
      </w:r>
      <w:r>
        <w:rPr>
          <w:color w:val="2B2B2B"/>
        </w:rPr>
        <w:t>Work with the appropriate offices to assist undeclared students as needed.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96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40" w:lineRule="auto" w:before="0" w:after="0"/>
        <w:ind w:left="516" w:right="0" w:hanging="151"/>
        <w:jc w:val="left"/>
        <w:rPr>
          <w:b/>
          <w:color w:val="070707"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854710</wp:posOffset>
                </wp:positionH>
                <wp:positionV relativeFrom="paragraph">
                  <wp:posOffset>-2484899</wp:posOffset>
                </wp:positionV>
                <wp:extent cx="6887845" cy="280543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887845" cy="2805430"/>
                          <a:chExt cx="6887845" cy="280543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3810" y="2093"/>
                            <a:ext cx="508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7950">
                                <a:moveTo>
                                  <a:pt x="4762" y="107950"/>
                                </a:moveTo>
                                <a:lnTo>
                                  <a:pt x="2222" y="105409"/>
                                </a:lnTo>
                              </a:path>
                              <a:path w="5080" h="107950">
                                <a:moveTo>
                                  <a:pt x="0" y="103250"/>
                                </a:moveTo>
                                <a:lnTo>
                                  <a:pt x="0" y="5079"/>
                                </a:lnTo>
                              </a:path>
                              <a:path w="5080" h="107950">
                                <a:moveTo>
                                  <a:pt x="0" y="2539"/>
                                </a:moveTo>
                                <a:lnTo>
                                  <a:pt x="2222" y="0"/>
                                </a:lnTo>
                              </a:path>
                              <a:path w="5080" h="107950">
                                <a:moveTo>
                                  <a:pt x="4762" y="107950"/>
                                </a:moveTo>
                                <a:lnTo>
                                  <a:pt x="2222" y="105409"/>
                                </a:lnTo>
                              </a:path>
                              <a:path w="5080" h="107950">
                                <a:moveTo>
                                  <a:pt x="0" y="103250"/>
                                </a:moveTo>
                                <a:lnTo>
                                  <a:pt x="0" y="5079"/>
                                </a:lnTo>
                              </a:path>
                              <a:path w="5080" h="107950">
                                <a:moveTo>
                                  <a:pt x="0" y="2539"/>
                                </a:moveTo>
                                <a:lnTo>
                                  <a:pt x="222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444" y="122679"/>
                            <a:ext cx="2667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10489">
                                <a:moveTo>
                                  <a:pt x="26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72"/>
                                </a:lnTo>
                                <a:lnTo>
                                  <a:pt x="26352" y="110172"/>
                                </a:lnTo>
                                <a:lnTo>
                                  <a:pt x="26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0797" y="122679"/>
                            <a:ext cx="422656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110489">
                                <a:moveTo>
                                  <a:pt x="4226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72"/>
                                </a:lnTo>
                                <a:lnTo>
                                  <a:pt x="4226559" y="110172"/>
                                </a:lnTo>
                                <a:lnTo>
                                  <a:pt x="422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810" y="129093"/>
                            <a:ext cx="3111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07950">
                                <a:moveTo>
                                  <a:pt x="4762" y="107695"/>
                                </a:moveTo>
                                <a:lnTo>
                                  <a:pt x="2222" y="105409"/>
                                </a:lnTo>
                              </a:path>
                              <a:path w="31115" h="107950">
                                <a:moveTo>
                                  <a:pt x="0" y="102869"/>
                                </a:moveTo>
                                <a:lnTo>
                                  <a:pt x="0" y="4825"/>
                                </a:lnTo>
                              </a:path>
                              <a:path w="31115" h="107950">
                                <a:moveTo>
                                  <a:pt x="0" y="2158"/>
                                </a:moveTo>
                                <a:lnTo>
                                  <a:pt x="2222" y="0"/>
                                </a:lnTo>
                              </a:path>
                              <a:path w="31115" h="107950">
                                <a:moveTo>
                                  <a:pt x="26352" y="107695"/>
                                </a:moveTo>
                                <a:lnTo>
                                  <a:pt x="28575" y="105409"/>
                                </a:lnTo>
                              </a:path>
                              <a:path w="31115" h="107950">
                                <a:moveTo>
                                  <a:pt x="31115" y="102869"/>
                                </a:moveTo>
                                <a:lnTo>
                                  <a:pt x="31115" y="4825"/>
                                </a:lnTo>
                              </a:path>
                              <a:path w="31115" h="107950">
                                <a:moveTo>
                                  <a:pt x="31115" y="2158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70" y="258252"/>
                            <a:ext cx="83756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7565" h="366395">
                                <a:moveTo>
                                  <a:pt x="832865" y="107696"/>
                                </a:moveTo>
                                <a:lnTo>
                                  <a:pt x="835406" y="105536"/>
                                </a:lnTo>
                              </a:path>
                              <a:path w="837565" h="366395">
                                <a:moveTo>
                                  <a:pt x="837564" y="102870"/>
                                </a:moveTo>
                                <a:lnTo>
                                  <a:pt x="837564" y="4825"/>
                                </a:lnTo>
                              </a:path>
                              <a:path w="837565" h="366395">
                                <a:moveTo>
                                  <a:pt x="837564" y="2285"/>
                                </a:moveTo>
                                <a:lnTo>
                                  <a:pt x="835406" y="0"/>
                                </a:lnTo>
                              </a:path>
                              <a:path w="837565" h="366395">
                                <a:moveTo>
                                  <a:pt x="832865" y="107696"/>
                                </a:moveTo>
                                <a:lnTo>
                                  <a:pt x="835406" y="105536"/>
                                </a:lnTo>
                              </a:path>
                              <a:path w="837565" h="366395">
                                <a:moveTo>
                                  <a:pt x="837564" y="102870"/>
                                </a:moveTo>
                                <a:lnTo>
                                  <a:pt x="837564" y="4825"/>
                                </a:lnTo>
                              </a:path>
                              <a:path w="837565" h="366395">
                                <a:moveTo>
                                  <a:pt x="837564" y="2285"/>
                                </a:moveTo>
                                <a:lnTo>
                                  <a:pt x="835406" y="0"/>
                                </a:lnTo>
                              </a:path>
                              <a:path w="837565" h="366395">
                                <a:moveTo>
                                  <a:pt x="4762" y="366140"/>
                                </a:moveTo>
                                <a:lnTo>
                                  <a:pt x="2539" y="363854"/>
                                </a:lnTo>
                              </a:path>
                              <a:path w="837565" h="366395">
                                <a:moveTo>
                                  <a:pt x="0" y="361441"/>
                                </a:moveTo>
                                <a:lnTo>
                                  <a:pt x="0" y="263271"/>
                                </a:lnTo>
                              </a:path>
                              <a:path w="837565" h="366395">
                                <a:moveTo>
                                  <a:pt x="0" y="260730"/>
                                </a:moveTo>
                                <a:lnTo>
                                  <a:pt x="2539" y="258572"/>
                                </a:lnTo>
                              </a:path>
                              <a:path w="837565" h="366395">
                                <a:moveTo>
                                  <a:pt x="4762" y="366140"/>
                                </a:moveTo>
                                <a:lnTo>
                                  <a:pt x="2539" y="363854"/>
                                </a:lnTo>
                              </a:path>
                              <a:path w="837565" h="366395">
                                <a:moveTo>
                                  <a:pt x="0" y="361441"/>
                                </a:moveTo>
                                <a:lnTo>
                                  <a:pt x="0" y="263271"/>
                                </a:lnTo>
                              </a:path>
                              <a:path w="837565" h="366395">
                                <a:moveTo>
                                  <a:pt x="0" y="260730"/>
                                </a:moveTo>
                                <a:lnTo>
                                  <a:pt x="2539" y="258572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909951" y="766315"/>
                            <a:ext cx="48577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110489">
                                <a:moveTo>
                                  <a:pt x="485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72"/>
                                </a:lnTo>
                                <a:lnTo>
                                  <a:pt x="485775" y="110172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95726" y="766315"/>
                            <a:ext cx="30416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110489">
                                <a:moveTo>
                                  <a:pt x="304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72"/>
                                </a:lnTo>
                                <a:lnTo>
                                  <a:pt x="304164" y="110172"/>
                                </a:lnTo>
                                <a:lnTo>
                                  <a:pt x="304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909316" y="772602"/>
                            <a:ext cx="49085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107950">
                                <a:moveTo>
                                  <a:pt x="4699" y="107950"/>
                                </a:moveTo>
                                <a:lnTo>
                                  <a:pt x="2159" y="105537"/>
                                </a:lnTo>
                              </a:path>
                              <a:path w="490855" h="107950">
                                <a:moveTo>
                                  <a:pt x="0" y="102997"/>
                                </a:moveTo>
                                <a:lnTo>
                                  <a:pt x="0" y="4825"/>
                                </a:lnTo>
                              </a:path>
                              <a:path w="490855" h="107950">
                                <a:moveTo>
                                  <a:pt x="0" y="2666"/>
                                </a:moveTo>
                                <a:lnTo>
                                  <a:pt x="2159" y="0"/>
                                </a:lnTo>
                              </a:path>
                              <a:path w="490855" h="107950">
                                <a:moveTo>
                                  <a:pt x="485775" y="107950"/>
                                </a:moveTo>
                                <a:lnTo>
                                  <a:pt x="487934" y="105537"/>
                                </a:lnTo>
                              </a:path>
                              <a:path w="490855" h="107950">
                                <a:moveTo>
                                  <a:pt x="490474" y="102997"/>
                                </a:moveTo>
                                <a:lnTo>
                                  <a:pt x="490474" y="4825"/>
                                </a:lnTo>
                              </a:path>
                              <a:path w="490855" h="107950">
                                <a:moveTo>
                                  <a:pt x="490474" y="2666"/>
                                </a:moveTo>
                                <a:lnTo>
                                  <a:pt x="487934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698875" y="772602"/>
                            <a:ext cx="508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7950">
                                <a:moveTo>
                                  <a:pt x="0" y="107950"/>
                                </a:moveTo>
                                <a:lnTo>
                                  <a:pt x="2539" y="105537"/>
                                </a:lnTo>
                              </a:path>
                              <a:path w="5080" h="107950">
                                <a:moveTo>
                                  <a:pt x="4825" y="102997"/>
                                </a:moveTo>
                                <a:lnTo>
                                  <a:pt x="4825" y="4825"/>
                                </a:lnTo>
                              </a:path>
                              <a:path w="5080" h="107950">
                                <a:moveTo>
                                  <a:pt x="4825" y="2666"/>
                                </a:moveTo>
                                <a:lnTo>
                                  <a:pt x="2539" y="0"/>
                                </a:lnTo>
                              </a:path>
                              <a:path w="5080" h="107950">
                                <a:moveTo>
                                  <a:pt x="0" y="107950"/>
                                </a:moveTo>
                                <a:lnTo>
                                  <a:pt x="2539" y="105537"/>
                                </a:lnTo>
                              </a:path>
                              <a:path w="5080" h="107950">
                                <a:moveTo>
                                  <a:pt x="4825" y="102997"/>
                                </a:moveTo>
                                <a:lnTo>
                                  <a:pt x="4825" y="4825"/>
                                </a:lnTo>
                              </a:path>
                              <a:path w="5080" h="107950">
                                <a:moveTo>
                                  <a:pt x="4825" y="2666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3337" y="180147"/>
                            <a:ext cx="465074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740" h="52705">
                                <a:moveTo>
                                  <a:pt x="4650168" y="0"/>
                                </a:moveTo>
                                <a:lnTo>
                                  <a:pt x="4391723" y="52704"/>
                                </a:lnTo>
                              </a:path>
                              <a:path w="4650740" h="52705">
                                <a:moveTo>
                                  <a:pt x="4391723" y="52704"/>
                                </a:moveTo>
                                <a:lnTo>
                                  <a:pt x="0" y="52704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683505" y="122743"/>
                            <a:ext cx="220408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43815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5"/>
                                </a:lnTo>
                                <a:lnTo>
                                  <a:pt x="0" y="28575"/>
                                </a:lnTo>
                                <a:lnTo>
                                  <a:pt x="0" y="409320"/>
                                </a:lnTo>
                                <a:lnTo>
                                  <a:pt x="2089" y="420750"/>
                                </a:lnTo>
                                <a:lnTo>
                                  <a:pt x="7953" y="429799"/>
                                </a:lnTo>
                                <a:lnTo>
                                  <a:pt x="16984" y="435752"/>
                                </a:lnTo>
                                <a:lnTo>
                                  <a:pt x="28575" y="437895"/>
                                </a:lnTo>
                                <a:lnTo>
                                  <a:pt x="2175510" y="437895"/>
                                </a:lnTo>
                                <a:lnTo>
                                  <a:pt x="2186886" y="435752"/>
                                </a:lnTo>
                                <a:lnTo>
                                  <a:pt x="2195941" y="429799"/>
                                </a:lnTo>
                                <a:lnTo>
                                  <a:pt x="2201924" y="420750"/>
                                </a:lnTo>
                                <a:lnTo>
                                  <a:pt x="2204085" y="409320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35025" y="362138"/>
                            <a:ext cx="384873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735" h="267970">
                                <a:moveTo>
                                  <a:pt x="3848480" y="267970"/>
                                </a:moveTo>
                                <a:lnTo>
                                  <a:pt x="3590036" y="0"/>
                                </a:lnTo>
                              </a:path>
                              <a:path w="3848735" h="267970">
                                <a:moveTo>
                                  <a:pt x="35900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683505" y="572577"/>
                            <a:ext cx="2204085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833119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07"/>
                                </a:lnTo>
                                <a:lnTo>
                                  <a:pt x="7953" y="8000"/>
                                </a:lnTo>
                                <a:lnTo>
                                  <a:pt x="2089" y="17037"/>
                                </a:lnTo>
                                <a:lnTo>
                                  <a:pt x="0" y="28575"/>
                                </a:lnTo>
                                <a:lnTo>
                                  <a:pt x="0" y="804037"/>
                                </a:lnTo>
                                <a:lnTo>
                                  <a:pt x="2089" y="815613"/>
                                </a:lnTo>
                                <a:lnTo>
                                  <a:pt x="7953" y="824738"/>
                                </a:lnTo>
                                <a:lnTo>
                                  <a:pt x="16984" y="830718"/>
                                </a:lnTo>
                                <a:lnTo>
                                  <a:pt x="28575" y="832865"/>
                                </a:lnTo>
                                <a:lnTo>
                                  <a:pt x="2175510" y="832865"/>
                                </a:lnTo>
                                <a:lnTo>
                                  <a:pt x="2186886" y="830718"/>
                                </a:lnTo>
                                <a:lnTo>
                                  <a:pt x="2195941" y="824738"/>
                                </a:lnTo>
                                <a:lnTo>
                                  <a:pt x="2201924" y="815613"/>
                                </a:lnTo>
                                <a:lnTo>
                                  <a:pt x="2204085" y="804037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37"/>
                                </a:lnTo>
                                <a:lnTo>
                                  <a:pt x="2195941" y="8000"/>
                                </a:lnTo>
                                <a:lnTo>
                                  <a:pt x="2186886" y="210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35025" y="362138"/>
                            <a:ext cx="384873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735" h="1112520">
                                <a:moveTo>
                                  <a:pt x="3848480" y="1112520"/>
                                </a:moveTo>
                                <a:lnTo>
                                  <a:pt x="3590036" y="0"/>
                                </a:lnTo>
                              </a:path>
                              <a:path w="3848735" h="1112520">
                                <a:moveTo>
                                  <a:pt x="35900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683505" y="1417127"/>
                            <a:ext cx="220408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0480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66"/>
                                </a:lnTo>
                                <a:lnTo>
                                  <a:pt x="7953" y="8191"/>
                                </a:lnTo>
                                <a:lnTo>
                                  <a:pt x="2089" y="17359"/>
                                </a:lnTo>
                                <a:lnTo>
                                  <a:pt x="0" y="28955"/>
                                </a:lnTo>
                                <a:lnTo>
                                  <a:pt x="0" y="275336"/>
                                </a:lnTo>
                                <a:lnTo>
                                  <a:pt x="2089" y="286932"/>
                                </a:lnTo>
                                <a:lnTo>
                                  <a:pt x="7953" y="296100"/>
                                </a:lnTo>
                                <a:lnTo>
                                  <a:pt x="16984" y="302125"/>
                                </a:lnTo>
                                <a:lnTo>
                                  <a:pt x="28575" y="304291"/>
                                </a:lnTo>
                                <a:lnTo>
                                  <a:pt x="2175510" y="304291"/>
                                </a:lnTo>
                                <a:lnTo>
                                  <a:pt x="2186886" y="302125"/>
                                </a:lnTo>
                                <a:lnTo>
                                  <a:pt x="2195941" y="296100"/>
                                </a:lnTo>
                                <a:lnTo>
                                  <a:pt x="2201924" y="286932"/>
                                </a:lnTo>
                                <a:lnTo>
                                  <a:pt x="2204085" y="275336"/>
                                </a:lnTo>
                                <a:lnTo>
                                  <a:pt x="2204085" y="28955"/>
                                </a:lnTo>
                                <a:lnTo>
                                  <a:pt x="2201924" y="17359"/>
                                </a:lnTo>
                                <a:lnTo>
                                  <a:pt x="2195941" y="8191"/>
                                </a:lnTo>
                                <a:lnTo>
                                  <a:pt x="2186886" y="2166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395726" y="876488"/>
                            <a:ext cx="128778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780" h="914400">
                                <a:moveTo>
                                  <a:pt x="1287779" y="914018"/>
                                </a:moveTo>
                                <a:lnTo>
                                  <a:pt x="1029335" y="0"/>
                                </a:lnTo>
                              </a:path>
                              <a:path w="1287780" h="914400">
                                <a:moveTo>
                                  <a:pt x="10293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683505" y="1733103"/>
                            <a:ext cx="220408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0670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7"/>
                                </a:lnTo>
                                <a:lnTo>
                                  <a:pt x="7953" y="8127"/>
                                </a:lnTo>
                                <a:lnTo>
                                  <a:pt x="2089" y="17252"/>
                                </a:lnTo>
                                <a:lnTo>
                                  <a:pt x="0" y="28828"/>
                                </a:lnTo>
                                <a:lnTo>
                                  <a:pt x="0" y="277749"/>
                                </a:lnTo>
                                <a:lnTo>
                                  <a:pt x="2089" y="289232"/>
                                </a:lnTo>
                                <a:lnTo>
                                  <a:pt x="7953" y="298275"/>
                                </a:lnTo>
                                <a:lnTo>
                                  <a:pt x="16984" y="304198"/>
                                </a:lnTo>
                                <a:lnTo>
                                  <a:pt x="28575" y="306324"/>
                                </a:lnTo>
                                <a:lnTo>
                                  <a:pt x="2175510" y="306324"/>
                                </a:lnTo>
                                <a:lnTo>
                                  <a:pt x="2186886" y="304198"/>
                                </a:lnTo>
                                <a:lnTo>
                                  <a:pt x="2195941" y="298275"/>
                                </a:lnTo>
                                <a:lnTo>
                                  <a:pt x="2201924" y="289232"/>
                                </a:lnTo>
                                <a:lnTo>
                                  <a:pt x="2204085" y="277749"/>
                                </a:lnTo>
                                <a:lnTo>
                                  <a:pt x="2204085" y="28828"/>
                                </a:lnTo>
                                <a:lnTo>
                                  <a:pt x="2201924" y="17252"/>
                                </a:lnTo>
                                <a:lnTo>
                                  <a:pt x="2195941" y="8127"/>
                                </a:lnTo>
                                <a:lnTo>
                                  <a:pt x="2186886" y="214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699890" y="876488"/>
                            <a:ext cx="983615" cy="1232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615" h="1232535">
                                <a:moveTo>
                                  <a:pt x="983614" y="1232535"/>
                                </a:moveTo>
                                <a:lnTo>
                                  <a:pt x="725170" y="0"/>
                                </a:lnTo>
                              </a:path>
                              <a:path w="983615" h="1232535">
                                <a:moveTo>
                                  <a:pt x="7251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683505" y="2051619"/>
                            <a:ext cx="2204085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435609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089"/>
                                </a:lnTo>
                                <a:lnTo>
                                  <a:pt x="7953" y="7953"/>
                                </a:lnTo>
                                <a:lnTo>
                                  <a:pt x="2089" y="16984"/>
                                </a:lnTo>
                                <a:lnTo>
                                  <a:pt x="0" y="28575"/>
                                </a:lnTo>
                                <a:lnTo>
                                  <a:pt x="0" y="406654"/>
                                </a:lnTo>
                                <a:lnTo>
                                  <a:pt x="2089" y="418244"/>
                                </a:lnTo>
                                <a:lnTo>
                                  <a:pt x="7953" y="427275"/>
                                </a:lnTo>
                                <a:lnTo>
                                  <a:pt x="16984" y="433139"/>
                                </a:lnTo>
                                <a:lnTo>
                                  <a:pt x="28575" y="435229"/>
                                </a:lnTo>
                                <a:lnTo>
                                  <a:pt x="2175510" y="435229"/>
                                </a:lnTo>
                                <a:lnTo>
                                  <a:pt x="2186886" y="433139"/>
                                </a:lnTo>
                                <a:lnTo>
                                  <a:pt x="2195941" y="427275"/>
                                </a:lnTo>
                                <a:lnTo>
                                  <a:pt x="2201924" y="418244"/>
                                </a:lnTo>
                                <a:lnTo>
                                  <a:pt x="2204085" y="406654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6984"/>
                                </a:lnTo>
                                <a:lnTo>
                                  <a:pt x="2195941" y="7953"/>
                                </a:lnTo>
                                <a:lnTo>
                                  <a:pt x="2186886" y="208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699890" y="876488"/>
                            <a:ext cx="983615" cy="1680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615" h="1680210">
                                <a:moveTo>
                                  <a:pt x="983614" y="1679955"/>
                                </a:moveTo>
                                <a:lnTo>
                                  <a:pt x="725170" y="0"/>
                                </a:lnTo>
                              </a:path>
                              <a:path w="983615" h="1680210">
                                <a:moveTo>
                                  <a:pt x="7251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683505" y="2498913"/>
                            <a:ext cx="220408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0670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9"/>
                                </a:lnTo>
                                <a:lnTo>
                                  <a:pt x="7953" y="8143"/>
                                </a:lnTo>
                                <a:lnTo>
                                  <a:pt x="2089" y="17305"/>
                                </a:lnTo>
                                <a:lnTo>
                                  <a:pt x="0" y="28955"/>
                                </a:lnTo>
                                <a:lnTo>
                                  <a:pt x="0" y="277494"/>
                                </a:lnTo>
                                <a:lnTo>
                                  <a:pt x="2089" y="289145"/>
                                </a:lnTo>
                                <a:lnTo>
                                  <a:pt x="7953" y="298307"/>
                                </a:lnTo>
                                <a:lnTo>
                                  <a:pt x="16984" y="304301"/>
                                </a:lnTo>
                                <a:lnTo>
                                  <a:pt x="28575" y="306450"/>
                                </a:lnTo>
                                <a:lnTo>
                                  <a:pt x="2175510" y="306450"/>
                                </a:lnTo>
                                <a:lnTo>
                                  <a:pt x="2186886" y="304301"/>
                                </a:lnTo>
                                <a:lnTo>
                                  <a:pt x="2195941" y="298307"/>
                                </a:lnTo>
                                <a:lnTo>
                                  <a:pt x="2201924" y="289145"/>
                                </a:lnTo>
                                <a:lnTo>
                                  <a:pt x="2204085" y="277494"/>
                                </a:lnTo>
                                <a:lnTo>
                                  <a:pt x="2204085" y="28955"/>
                                </a:lnTo>
                                <a:lnTo>
                                  <a:pt x="2201924" y="17305"/>
                                </a:lnTo>
                                <a:lnTo>
                                  <a:pt x="2195941" y="8143"/>
                                </a:lnTo>
                                <a:lnTo>
                                  <a:pt x="2186886" y="214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401059" y="766315"/>
                            <a:ext cx="30162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3"/>
                                <w:ind w:left="-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B2B2B"/>
                                  <w:spacing w:val="-2"/>
                                  <w:sz w:val="15"/>
                                </w:rPr>
                                <w:t>/school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3496" y="122679"/>
                            <a:ext cx="422402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2"/>
                                <w:ind w:left="-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B2B2B"/>
                                  <w:sz w:val="15"/>
                                </w:rPr>
                                <w:t>school/department.</w:t>
                              </w:r>
                              <w:r>
                                <w:rPr>
                                  <w:color w:val="2B2B2B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Ensure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curricular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changes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2B2B2B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programmatic</w:t>
                              </w:r>
                              <w:r>
                                <w:rPr>
                                  <w:color w:val="2B2B2B"/>
                                  <w:spacing w:val="-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updates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communicated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5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222" y="0"/>
                            <a:ext cx="4387215" cy="2203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70707"/>
                                  <w:sz w:val="14"/>
                                  <w:shd w:fill="ECE0F1" w:color="auto" w:val="clear"/>
                                </w:rPr>
                                <w:t>Point</w:t>
                              </w:r>
                              <w:r>
                                <w:rPr>
                                  <w:b/>
                                  <w:color w:val="070707"/>
                                  <w:spacing w:val="7"/>
                                  <w:sz w:val="14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z w:val="14"/>
                                  <w:shd w:fill="ECE0F1" w:color="auto" w:val="clear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70707"/>
                                  <w:spacing w:val="9"/>
                                  <w:sz w:val="14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z w:val="14"/>
                                  <w:shd w:fill="ECE0F1" w:color="auto" w:val="clear"/>
                                </w:rPr>
                                <w:t>Contact:</w:t>
                              </w:r>
                              <w:r>
                                <w:rPr>
                                  <w:b/>
                                  <w:color w:val="070707"/>
                                  <w:spacing w:val="-4"/>
                                  <w:sz w:val="14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serve as</w:t>
                              </w:r>
                              <w:r>
                                <w:rPr>
                                  <w:color w:val="2B2B2B"/>
                                  <w:spacing w:val="-3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171717"/>
                                  <w:sz w:val="15"/>
                                  <w:shd w:fill="ECE0F1" w:color="auto" w:val="clear"/>
                                </w:rPr>
                                <w:t>the</w:t>
                              </w:r>
                              <w:r>
                                <w:rPr>
                                  <w:color w:val="171717"/>
                                  <w:spacing w:val="10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point</w:t>
                              </w:r>
                              <w:r>
                                <w:rPr>
                                  <w:color w:val="2B2B2B"/>
                                  <w:spacing w:val="1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of contact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for</w:t>
                              </w:r>
                              <w:r>
                                <w:rPr>
                                  <w:color w:val="2B2B2B"/>
                                  <w:spacing w:val="13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students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with</w:t>
                              </w:r>
                              <w:r>
                                <w:rPr>
                                  <w:color w:val="2B2B2B"/>
                                  <w:spacing w:val="8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2B2B2B"/>
                                  <w:spacing w:val="4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declared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major</w:t>
                              </w:r>
                              <w:r>
                                <w:rPr>
                                  <w:color w:val="2B2B2B"/>
                                  <w:spacing w:val="6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or</w:t>
                              </w:r>
                              <w:r>
                                <w:rPr>
                                  <w:color w:val="2B2B2B"/>
                                  <w:spacing w:val="11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minor</w:t>
                              </w:r>
                              <w:r>
                                <w:rPr>
                                  <w:color w:val="2B2B2B"/>
                                  <w:spacing w:val="2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within</w:t>
                              </w:r>
                              <w:r>
                                <w:rPr>
                                  <w:color w:val="2B2B2B"/>
                                  <w:spacing w:val="12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5"/>
                                  <w:shd w:fill="ECE0F1" w:color="auto" w:val="clear"/>
                                </w:rPr>
                                <w:t>the</w:t>
                              </w:r>
                              <w:r>
                                <w:rPr>
                                  <w:color w:val="2B2B2B"/>
                                  <w:spacing w:val="40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</w:p>
                            <w:p>
                              <w:pPr>
                                <w:spacing w:before="27"/>
                                <w:ind w:left="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B2B2B"/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  <w:p>
                              <w:pPr>
                                <w:spacing w:before="31"/>
                                <w:ind w:left="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director</w:t>
                              </w:r>
                              <w:r>
                                <w:rPr>
                                  <w:color w:val="2B2B2B"/>
                                  <w:spacing w:val="-3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of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5"/>
                                  <w:shd w:fill="ECE0F1" w:color="auto" w:val="clear"/>
                                </w:rPr>
                                <w:t>advising.</w:t>
                              </w:r>
                            </w:p>
                            <w:p>
                              <w:pPr>
                                <w:spacing w:line="240" w:lineRule="auto" w:before="62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7" w:right="0" w:hanging="8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171717"/>
                                  <w:sz w:val="14"/>
                                  <w:shd w:fill="ECE0F1" w:color="auto" w:val="clear"/>
                                </w:rPr>
                                <w:t>Continuance and Assessment: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work with </w:t>
                              </w:r>
                              <w:r>
                                <w:rPr>
                                  <w:color w:val="000000"/>
                                  <w:sz w:val="15"/>
                                  <w:shd w:fill="ECE0F1" w:color="auto" w:val="clear"/>
                                </w:rPr>
                                <w:t>representatives from the department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, college/school,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institutional effectiveness, and academic success to monitor students' academic </w:t>
                              </w:r>
                              <w:r>
                                <w:rPr>
                                  <w:color w:val="171717"/>
                                  <w:sz w:val="15"/>
                                  <w:shd w:fill="ECE0F1" w:color="auto" w:val="clear"/>
                                </w:rPr>
                                <w:t>progress,</w:t>
                              </w:r>
                              <w:r>
                                <w:rPr>
                                  <w:color w:val="171717"/>
                                  <w:spacing w:val="40"/>
                                  <w:sz w:val="15"/>
                                  <w:shd w:fill="ECE0F1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develop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  <w:shd w:fill="ECE0F1" w:color="auto" w:val="clear"/>
                                </w:rPr>
                                <w:t>remediation strategies, and assess outcomes in the major, minor, </w:t>
                              </w:r>
                              <w:r>
                                <w:rPr>
                                  <w:color w:val="171717"/>
                                  <w:sz w:val="15"/>
                                  <w:shd w:fill="ECE0F1" w:color="auto" w:val="clear"/>
                                </w:rPr>
                                <w:t>or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department</w:t>
                              </w:r>
                            </w:p>
                            <w:p>
                              <w:pPr>
                                <w:spacing w:line="240" w:lineRule="auto" w:before="32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" w:right="0" w:hanging="4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171717"/>
                                  <w:sz w:val="14"/>
                                </w:rPr>
                                <w:t>Coordination</w:t>
                              </w:r>
                              <w:r>
                                <w:rPr>
                                  <w:b/>
                                  <w:color w:val="171717"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70707"/>
                                  <w:spacing w:val="3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z w:val="14"/>
                                </w:rPr>
                                <w:t>Departmental</w:t>
                              </w:r>
                              <w:r>
                                <w:rPr>
                                  <w:b/>
                                  <w:color w:val="070707"/>
                                  <w:spacing w:val="3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z w:val="14"/>
                                </w:rPr>
                                <w:t>Academic</w:t>
                              </w:r>
                              <w:r>
                                <w:rPr>
                                  <w:b/>
                                  <w:color w:val="070707"/>
                                  <w:spacing w:val="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z w:val="14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070707"/>
                                  <w:spacing w:val="2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z w:val="14"/>
                                </w:rPr>
                                <w:t>Services:</w:t>
                              </w:r>
                              <w:r>
                                <w:rPr>
                                  <w:b/>
                                  <w:color w:val="070707"/>
                                  <w:spacing w:val="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serve as</w:t>
                              </w:r>
                              <w:r>
                                <w:rPr>
                                  <w:color w:val="2B2B2B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2B2B2B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lead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color w:val="2B2B2B"/>
                                  <w:spacing w:val="2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providing</w:t>
                              </w:r>
                              <w:r>
                                <w:rPr>
                                  <w:color w:val="2B2B2B"/>
                                  <w:spacing w:val="3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or promoting academic support services to</w:t>
                              </w:r>
                              <w:r>
                                <w:rPr>
                                  <w:color w:val="2B2B2B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71717"/>
                                  <w:sz w:val="15"/>
                                </w:rPr>
                                <w:t>majors</w:t>
                              </w:r>
                              <w:r>
                                <w:rPr>
                                  <w:color w:val="171717"/>
                                  <w:spacing w:val="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and minors, working with </w:t>
                              </w:r>
                              <w:r>
                                <w:rPr>
                                  <w:color w:val="171717"/>
                                  <w:sz w:val="15"/>
                                </w:rPr>
                                <w:t>the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faculty to</w:t>
                              </w:r>
                              <w:r>
                                <w:rPr>
                                  <w:color w:val="2B2B2B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ensure everyone </w:t>
                              </w:r>
                              <w:r>
                                <w:rPr>
                                  <w:color w:val="171717"/>
                                  <w:sz w:val="15"/>
                                </w:rPr>
                                <w:t>is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current on university</w:t>
                              </w:r>
                              <w:r>
                                <w:rPr>
                                  <w:color w:val="2B2B2B"/>
                                  <w:spacing w:val="2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policies and procedures, </w:t>
                              </w:r>
                              <w:r>
                                <w:rPr>
                                  <w:color w:val="171717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color w:val="171717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consultation with the associate dean and the</w:t>
                              </w:r>
                              <w:r>
                                <w:rPr>
                                  <w:color w:val="2B2B2B"/>
                                  <w:spacing w:val="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director</w:t>
                              </w:r>
                              <w:r>
                                <w:rPr>
                                  <w:color w:val="2B2B2B"/>
                                  <w:spacing w:val="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2B2B2B"/>
                                  <w:spacing w:val="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advising for</w:t>
                              </w:r>
                              <w:r>
                                <w:rPr>
                                  <w:color w:val="2B2B2B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2B2B2B"/>
                                  <w:spacing w:val="3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college.</w:t>
                              </w:r>
                              <w:r>
                                <w:rPr>
                                  <w:color w:val="2B2B2B"/>
                                  <w:spacing w:val="2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Assist/conduct</w:t>
                              </w:r>
                              <w:r>
                                <w:rPr>
                                  <w:color w:val="2B2B2B"/>
                                  <w:spacing w:val="1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training,</w:t>
                              </w:r>
                              <w:r>
                                <w:rPr>
                                  <w:color w:val="2B2B2B"/>
                                  <w:spacing w:val="2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71717"/>
                                  <w:sz w:val="15"/>
                                </w:rPr>
                                <w:t>provide</w:t>
                              </w:r>
                              <w:r>
                                <w:rPr>
                                  <w:color w:val="171717"/>
                                  <w:spacing w:val="2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support, and</w:t>
                              </w:r>
                              <w:r>
                                <w:rPr>
                                  <w:color w:val="2B2B2B"/>
                                  <w:spacing w:val="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periodically review student support services within the program. Keep</w:t>
                              </w:r>
                              <w:r>
                                <w:rPr>
                                  <w:color w:val="2B2B2B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abreast of the</w:t>
                              </w:r>
                              <w:r>
                                <w:rPr>
                                  <w:color w:val="2B2B2B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use of</w:t>
                              </w:r>
                              <w:r>
                                <w:rPr>
                                  <w:color w:val="2B2B2B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emerging new technologies</w:t>
                              </w:r>
                              <w:r>
                                <w:rPr>
                                  <w:color w:val="2B2B2B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in advising, </w:t>
                              </w:r>
                              <w:r>
                                <w:rPr>
                                  <w:color w:val="171717"/>
                                  <w:sz w:val="15"/>
                                </w:rPr>
                                <w:t>and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training </w:t>
                              </w:r>
                              <w:r>
                                <w:rPr>
                                  <w:color w:val="171717"/>
                                  <w:sz w:val="15"/>
                                </w:rPr>
                                <w:t>others</w:t>
                              </w:r>
                              <w:r>
                                <w:rPr>
                                  <w:color w:val="171717"/>
                                  <w:spacing w:val="3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71717"/>
                                  <w:sz w:val="15"/>
                                </w:rPr>
                                <w:t>in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2B2B2B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program on this technology.</w:t>
                              </w: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00" w:lineRule="atLeast" w:before="1"/>
                                <w:ind w:left="7" w:right="62" w:hanging="4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70707"/>
                                  <w:sz w:val="14"/>
                                </w:rPr>
                                <w:t>Transfer </w:t>
                              </w:r>
                              <w:r>
                                <w:rPr>
                                  <w:b/>
                                  <w:color w:val="171717"/>
                                  <w:sz w:val="14"/>
                                </w:rPr>
                                <w:t>Course </w:t>
                              </w:r>
                              <w:r>
                                <w:rPr>
                                  <w:b/>
                                  <w:color w:val="070707"/>
                                  <w:sz w:val="14"/>
                                </w:rPr>
                                <w:t>Management: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Serve as program contact for reviewing whether courses transfer to ODU (unless otherwise provided by the </w:t>
                              </w:r>
                              <w:r>
                                <w:rPr>
                                  <w:color w:val="171717"/>
                                  <w:sz w:val="15"/>
                                </w:rPr>
                                <w:t>chair </w:t>
                              </w:r>
                              <w:r>
                                <w:rPr>
                                  <w:color w:val="2B2B2B"/>
                                  <w:sz w:val="15"/>
                                </w:rPr>
                                <w:t>or undergraduate program director).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300003pt;margin-top:-195.661392pt;width:542.35pt;height:220.9pt;mso-position-horizontal-relative:page;mso-position-vertical-relative:paragraph;z-index:-15923200" id="docshapegroup50" coordorigin="1346,-3913" coordsize="10847,4418">
                <v:shape style="position:absolute;left:1352;top:-3910;width:8;height:170" id="docshape51" coordorigin="1352,-3910" coordsize="8,170" path="m1360,-3740l1356,-3744m1352,-3747l1352,-3902m1352,-3906l1356,-3910m1360,-3740l1356,-3744m1352,-3747l1352,-3902m1352,-3906l1356,-3910e" filled="false" stroked="true" strokeweight=".2pt" strokecolor="#623177">
                  <v:path arrowok="t"/>
                  <v:stroke dashstyle="solid"/>
                </v:shape>
                <v:rect style="position:absolute;left:1353;top:-3721;width:42;height:174" id="docshape52" filled="true" fillcolor="#fcd6df" stroked="false">
                  <v:fill type="solid"/>
                </v:rect>
                <v:rect style="position:absolute;left:1394;top:-3721;width:6656;height:174" id="docshape53" filled="true" fillcolor="#ece0f1" stroked="false">
                  <v:fill type="solid"/>
                </v:rect>
                <v:shape style="position:absolute;left:1352;top:-3710;width:49;height:170" id="docshape54" coordorigin="1352,-3710" coordsize="49,170" path="m1360,-3540l1356,-3544m1352,-3548l1352,-3702m1352,-3707l1356,-3710m1394,-3540l1397,-3544m1401,-3548l1401,-3702m1401,-3707l1397,-3710e" filled="false" stroked="true" strokeweight=".2pt" strokecolor="#b5082d">
                  <v:path arrowok="t"/>
                  <v:stroke dashstyle="solid"/>
                </v:shape>
                <v:shape style="position:absolute;left:1348;top:-3507;width:1319;height:577" id="docshape55" coordorigin="1348,-3507" coordsize="1319,577" path="m2660,-3337l2664,-3340m2667,-3345l2667,-3499m2667,-3503l2664,-3507m2660,-3337l2664,-3340m2667,-3345l2667,-3499m2667,-3503l2664,-3507m1356,-2930l1352,-2934m1348,-2937l1348,-3092m1348,-3096l1352,-3099m1356,-2930l1352,-2934m1348,-2937l1348,-3092m1348,-3096l1352,-3099e" filled="false" stroked="true" strokeweight=".2pt" strokecolor="#623177">
                  <v:path arrowok="t"/>
                  <v:stroke dashstyle="solid"/>
                </v:shape>
                <v:rect style="position:absolute;left:5928;top:-2707;width:765;height:174" id="docshape56" filled="true" fillcolor="#fcd6df" stroked="false">
                  <v:fill type="solid"/>
                </v:rect>
                <v:rect style="position:absolute;left:6693;top:-2707;width:479;height:174" id="docshape57" filled="true" fillcolor="#ece0f1" stroked="false">
                  <v:fill type="solid"/>
                </v:rect>
                <v:shape style="position:absolute;left:5927;top:-2697;width:773;height:170" id="docshape58" coordorigin="5928,-2697" coordsize="773,170" path="m5935,-2527l5931,-2530m5928,-2534l5928,-2689m5928,-2692l5931,-2697m6693,-2527l6696,-2530m6700,-2534l6700,-2689m6700,-2692l6696,-2697e" filled="false" stroked="true" strokeweight=".2pt" strokecolor="#b5082d">
                  <v:path arrowok="t"/>
                  <v:stroke dashstyle="solid"/>
                </v:shape>
                <v:shape style="position:absolute;left:7171;top:-2697;width:8;height:170" id="docshape59" coordorigin="7171,-2697" coordsize="8,170" path="m7171,-2527l7175,-2530m7179,-2534l7179,-2689m7179,-2692l7175,-2697m7171,-2527l7175,-2530m7179,-2534l7179,-2689m7179,-2692l7175,-2697e" filled="false" stroked="true" strokeweight=".2pt" strokecolor="#623177">
                  <v:path arrowok="t"/>
                  <v:stroke dashstyle="solid"/>
                </v:shape>
                <v:shape style="position:absolute;left:1398;top:-3630;width:7324;height:83" id="docshape60" coordorigin="1399,-3630" coordsize="7324,83" path="m8722,-3630l8315,-3547m8315,-3547l1399,-3547e" filled="false" stroked="true" strokeweight=".2pt" strokecolor="#b5082d">
                  <v:path arrowok="t"/>
                  <v:stroke dashstyle="shortdot"/>
                </v:shape>
                <v:shape style="position:absolute;left:8721;top:-3720;width:3471;height:690" id="docshape61" coordorigin="8722,-3720" coordsize="3471,690" path="m12148,-3720l8767,-3720,8748,-3717,8734,-3707,8725,-3693,8722,-3675,8722,-3075,8725,-3057,8734,-3043,8748,-3034,8767,-3030,12148,-3030,12166,-3034,12180,-3043,12189,-3057,12193,-3075,12193,-3675,12189,-3693,12180,-3707,12166,-3717,12148,-3720xe" filled="true" fillcolor="#fcd6df" stroked="false">
                  <v:path arrowok="t"/>
                  <v:fill type="solid"/>
                </v:shape>
                <v:shape style="position:absolute;left:2661;top:-3343;width:6061;height:422" id="docshape62" coordorigin="2661,-3343" coordsize="6061,422" path="m8722,-2921l8315,-3343m8315,-3343l2661,-3343e" filled="false" stroked="true" strokeweight=".2pt" strokecolor="#623177">
                  <v:path arrowok="t"/>
                  <v:stroke dashstyle="shortdot"/>
                </v:shape>
                <v:shape style="position:absolute;left:8721;top:-3012;width:3471;height:1312" id="docshape63" coordorigin="8722,-3012" coordsize="3471,1312" path="m12148,-3012l8767,-3012,8748,-3008,8734,-2999,8725,-2985,8722,-2967,8722,-1745,8725,-1727,8734,-1713,8748,-1703,8767,-1700,12148,-1700,12166,-1703,12180,-1713,12189,-1727,12193,-1745,12193,-2967,12189,-2985,12180,-2999,12166,-3008,12148,-3012xe" filled="true" fillcolor="#ece0f1" stroked="false">
                  <v:path arrowok="t"/>
                  <v:fill type="solid"/>
                </v:shape>
                <v:shape style="position:absolute;left:2661;top:-3343;width:6061;height:1752" id="docshape64" coordorigin="2661,-3343" coordsize="6061,1752" path="m8722,-1591l8315,-3343m8315,-3343l2661,-3343e" filled="false" stroked="true" strokeweight=".2pt" strokecolor="#623177">
                  <v:path arrowok="t"/>
                  <v:stroke dashstyle="shortdot"/>
                </v:shape>
                <v:shape style="position:absolute;left:8721;top:-1682;width:3471;height:480" id="docshape65" coordorigin="8722,-1682" coordsize="3471,480" path="m12148,-1682l8767,-1682,8748,-1678,8734,-1669,8725,-1654,8722,-1636,8722,-1248,8725,-1230,8734,-1215,8748,-1206,8767,-1202,12148,-1202,12166,-1206,12180,-1215,12189,-1230,12193,-1248,12193,-1636,12189,-1654,12180,-1669,12166,-1678,12148,-1682xe" filled="true" fillcolor="#ece0f1" stroked="false">
                  <v:path arrowok="t"/>
                  <v:fill type="solid"/>
                </v:shape>
                <v:shape style="position:absolute;left:6693;top:-2533;width:2028;height:1440" id="docshape66" coordorigin="6694,-2533" coordsize="2028,1440" path="m8722,-1094l8315,-2533m8315,-2533l6694,-2533e" filled="false" stroked="true" strokeweight=".2pt" strokecolor="#b5082d">
                  <v:path arrowok="t"/>
                  <v:stroke dashstyle="shortdot"/>
                </v:shape>
                <v:shape style="position:absolute;left:8721;top:-1184;width:3471;height:483" id="docshape67" coordorigin="8722,-1184" coordsize="3471,483" path="m12148,-1184l8767,-1184,8748,-1181,8734,-1171,8725,-1157,8722,-1139,8722,-747,8725,-728,8734,-714,8748,-705,8767,-702,12148,-702,12166,-705,12180,-714,12189,-728,12193,-747,12193,-1139,12189,-1157,12180,-1171,12166,-1181,12148,-1184xe" filled="true" fillcolor="#fcd6df" stroked="false">
                  <v:path arrowok="t"/>
                  <v:fill type="solid"/>
                </v:shape>
                <v:shape style="position:absolute;left:7172;top:-2533;width:1549;height:1941" id="docshape68" coordorigin="7173,-2533" coordsize="1549,1941" path="m8722,-592l8315,-2533m8315,-2533l7173,-2533e" filled="false" stroked="true" strokeweight=".2pt" strokecolor="#623177">
                  <v:path arrowok="t"/>
                  <v:stroke dashstyle="shortdot"/>
                </v:shape>
                <v:shape style="position:absolute;left:8721;top:-683;width:3471;height:686" id="docshape69" coordorigin="8722,-682" coordsize="3471,686" path="m12148,-682l8767,-682,8748,-679,8734,-670,8725,-656,8722,-637,8722,-42,8725,-24,8734,-9,8748,0,8767,3,12148,3,12166,0,12180,-9,12189,-24,12193,-42,12193,-637,12189,-656,12180,-670,12166,-679,12148,-682xe" filled="true" fillcolor="#ece0f1" stroked="false">
                  <v:path arrowok="t"/>
                  <v:fill type="solid"/>
                </v:shape>
                <v:shape style="position:absolute;left:7172;top:-2533;width:1549;height:2646" id="docshape70" coordorigin="7173,-2533" coordsize="1549,2646" path="m8722,113l8315,-2533m8315,-2533l7173,-2533e" filled="false" stroked="true" strokeweight=".2pt" strokecolor="#623177">
                  <v:path arrowok="t"/>
                  <v:stroke dashstyle="shortdot"/>
                </v:shape>
                <v:shape style="position:absolute;left:8721;top:22;width:3471;height:483" id="docshape71" coordorigin="8722,22" coordsize="3471,483" path="m12148,22l8767,22,8748,25,8734,35,8725,49,8722,68,8722,459,8725,477,8734,492,8748,501,8767,505,12148,505,12166,501,12180,492,12189,477,12193,459,12193,68,12189,49,12180,35,12166,25,12148,22xe" filled="true" fillcolor="#ece0f1" stroked="false">
                  <v:path arrowok="t"/>
                  <v:fill type="solid"/>
                </v:shape>
                <v:shape style="position:absolute;left:6702;top:-2707;width:475;height:172" type="#_x0000_t202" id="docshape72" filled="false" stroked="false">
                  <v:textbox inset="0,0,0,0">
                    <w:txbxContent>
                      <w:p>
                        <w:pPr>
                          <w:spacing w:line="169" w:lineRule="exact" w:before="3"/>
                          <w:ind w:left="-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B2B2B"/>
                            <w:spacing w:val="-2"/>
                            <w:sz w:val="15"/>
                          </w:rPr>
                          <w:t>/school</w:t>
                        </w:r>
                      </w:p>
                    </w:txbxContent>
                  </v:textbox>
                  <w10:wrap type="none"/>
                </v:shape>
                <v:shape style="position:absolute;left:1398;top:-3721;width:6652;height:172" type="#_x0000_t202" id="docshape73" filled="false" stroked="false">
                  <v:textbox inset="0,0,0,0">
                    <w:txbxContent>
                      <w:p>
                        <w:pPr>
                          <w:spacing w:line="169" w:lineRule="exact" w:before="2"/>
                          <w:ind w:left="-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B2B2B"/>
                            <w:sz w:val="15"/>
                          </w:rPr>
                          <w:t>school/department.</w:t>
                        </w:r>
                        <w:r>
                          <w:rPr>
                            <w:color w:val="2B2B2B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Ensure</w:t>
                        </w:r>
                        <w:r>
                          <w:rPr>
                            <w:color w:val="2B2B2B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curricular</w:t>
                        </w:r>
                        <w:r>
                          <w:rPr>
                            <w:color w:val="2B2B2B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changes</w:t>
                        </w:r>
                        <w:r>
                          <w:rPr>
                            <w:color w:val="2B2B2B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and</w:t>
                        </w:r>
                        <w:r>
                          <w:rPr>
                            <w:color w:val="2B2B2B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programmatic</w:t>
                        </w:r>
                        <w:r>
                          <w:rPr>
                            <w:color w:val="2B2B2B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updates</w:t>
                        </w:r>
                        <w:r>
                          <w:rPr>
                            <w:color w:val="2B2B2B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are</w:t>
                        </w:r>
                        <w:r>
                          <w:rPr>
                            <w:color w:val="2B2B2B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communicated</w:t>
                        </w:r>
                        <w:r>
                          <w:rPr>
                            <w:color w:val="2B2B2B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to</w:t>
                        </w:r>
                        <w:r>
                          <w:rPr>
                            <w:color w:val="2B2B2B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pacing w:val="-5"/>
                            <w:sz w:val="15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1349;top:-3914;width:6909;height:3470" type="#_x0000_t202" id="docshape74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070707"/>
                            <w:sz w:val="14"/>
                            <w:shd w:fill="ECE0F1" w:color="auto" w:val="clear"/>
                          </w:rPr>
                          <w:t>Point</w:t>
                        </w:r>
                        <w:r>
                          <w:rPr>
                            <w:b/>
                            <w:color w:val="070707"/>
                            <w:spacing w:val="7"/>
                            <w:sz w:val="14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z w:val="14"/>
                            <w:shd w:fill="ECE0F1" w:color="auto" w:val="clear"/>
                          </w:rPr>
                          <w:t>of</w:t>
                        </w:r>
                        <w:r>
                          <w:rPr>
                            <w:b/>
                            <w:color w:val="070707"/>
                            <w:spacing w:val="9"/>
                            <w:sz w:val="14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z w:val="14"/>
                            <w:shd w:fill="ECE0F1" w:color="auto" w:val="clear"/>
                          </w:rPr>
                          <w:t>Contact:</w:t>
                        </w:r>
                        <w:r>
                          <w:rPr>
                            <w:b/>
                            <w:color w:val="070707"/>
                            <w:spacing w:val="-4"/>
                            <w:sz w:val="14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serve as</w:t>
                        </w:r>
                        <w:r>
                          <w:rPr>
                            <w:color w:val="2B2B2B"/>
                            <w:spacing w:val="-3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171717"/>
                            <w:sz w:val="15"/>
                            <w:shd w:fill="ECE0F1" w:color="auto" w:val="clear"/>
                          </w:rPr>
                          <w:t>the</w:t>
                        </w:r>
                        <w:r>
                          <w:rPr>
                            <w:color w:val="171717"/>
                            <w:spacing w:val="10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point</w:t>
                        </w:r>
                        <w:r>
                          <w:rPr>
                            <w:color w:val="2B2B2B"/>
                            <w:spacing w:val="1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of contact</w:t>
                        </w:r>
                        <w:r>
                          <w:rPr>
                            <w:color w:val="2B2B2B"/>
                            <w:spacing w:val="-2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for</w:t>
                        </w:r>
                        <w:r>
                          <w:rPr>
                            <w:color w:val="2B2B2B"/>
                            <w:spacing w:val="13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students</w:t>
                        </w:r>
                        <w:r>
                          <w:rPr>
                            <w:color w:val="2B2B2B"/>
                            <w:spacing w:val="-5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with</w:t>
                        </w:r>
                        <w:r>
                          <w:rPr>
                            <w:color w:val="2B2B2B"/>
                            <w:spacing w:val="8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a</w:t>
                        </w:r>
                        <w:r>
                          <w:rPr>
                            <w:color w:val="2B2B2B"/>
                            <w:spacing w:val="4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declared</w:t>
                        </w:r>
                        <w:r>
                          <w:rPr>
                            <w:color w:val="2B2B2B"/>
                            <w:spacing w:val="-5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major</w:t>
                        </w:r>
                        <w:r>
                          <w:rPr>
                            <w:color w:val="2B2B2B"/>
                            <w:spacing w:val="6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or</w:t>
                        </w:r>
                        <w:r>
                          <w:rPr>
                            <w:color w:val="2B2B2B"/>
                            <w:spacing w:val="11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minor</w:t>
                        </w:r>
                        <w:r>
                          <w:rPr>
                            <w:color w:val="2B2B2B"/>
                            <w:spacing w:val="2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within</w:t>
                        </w:r>
                        <w:r>
                          <w:rPr>
                            <w:color w:val="2B2B2B"/>
                            <w:spacing w:val="12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pacing w:val="-5"/>
                            <w:sz w:val="15"/>
                            <w:shd w:fill="ECE0F1" w:color="auto" w:val="clear"/>
                          </w:rPr>
                          <w:t>the</w:t>
                        </w:r>
                        <w:r>
                          <w:rPr>
                            <w:color w:val="2B2B2B"/>
                            <w:spacing w:val="40"/>
                            <w:sz w:val="15"/>
                            <w:shd w:fill="ECE0F1" w:color="auto" w:val="clear"/>
                          </w:rPr>
                          <w:t> </w:t>
                        </w:r>
                      </w:p>
                      <w:p>
                        <w:pPr>
                          <w:spacing w:before="27"/>
                          <w:ind w:left="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B2B2B"/>
                            <w:spacing w:val="-10"/>
                            <w:sz w:val="15"/>
                          </w:rPr>
                          <w:t>/</w:t>
                        </w:r>
                      </w:p>
                      <w:p>
                        <w:pPr>
                          <w:spacing w:before="31"/>
                          <w:ind w:left="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director</w:t>
                        </w:r>
                        <w:r>
                          <w:rPr>
                            <w:color w:val="2B2B2B"/>
                            <w:spacing w:val="-3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of</w:t>
                        </w:r>
                        <w:r>
                          <w:rPr>
                            <w:color w:val="2B2B2B"/>
                            <w:spacing w:val="-4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pacing w:val="-2"/>
                            <w:sz w:val="15"/>
                            <w:shd w:fill="ECE0F1" w:color="auto" w:val="clear"/>
                          </w:rPr>
                          <w:t>advising.</w:t>
                        </w:r>
                      </w:p>
                      <w:p>
                        <w:pPr>
                          <w:spacing w:line="240" w:lineRule="auto" w:before="62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7" w:right="0" w:hanging="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171717"/>
                            <w:sz w:val="14"/>
                            <w:shd w:fill="ECE0F1" w:color="auto" w:val="clear"/>
                          </w:rPr>
                          <w:t>Continuance and Assessment: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work with </w:t>
                        </w:r>
                        <w:r>
                          <w:rPr>
                            <w:color w:val="000000"/>
                            <w:sz w:val="15"/>
                            <w:shd w:fill="ECE0F1" w:color="auto" w:val="clear"/>
                          </w:rPr>
                          <w:t>representatives from the department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, college/school, </w:t>
                        </w:r>
                        <w:r>
                          <w:rPr>
                            <w:color w:val="2B2B2B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institutional effectiveness, and academic success to monitor students' academic </w:t>
                        </w:r>
                        <w:r>
                          <w:rPr>
                            <w:color w:val="171717"/>
                            <w:sz w:val="15"/>
                            <w:shd w:fill="ECE0F1" w:color="auto" w:val="clear"/>
                          </w:rPr>
                          <w:t>progress,</w:t>
                        </w:r>
                        <w:r>
                          <w:rPr>
                            <w:color w:val="171717"/>
                            <w:spacing w:val="40"/>
                            <w:sz w:val="15"/>
                            <w:shd w:fill="ECE0F1" w:color="auto" w:val="clear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develop </w:t>
                        </w:r>
                        <w:r>
                          <w:rPr>
                            <w:color w:val="2B2B2B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  <w:shd w:fill="ECE0F1" w:color="auto" w:val="clear"/>
                          </w:rPr>
                          <w:t>remediation strategies, and assess outcomes in the major, minor, </w:t>
                        </w:r>
                        <w:r>
                          <w:rPr>
                            <w:color w:val="171717"/>
                            <w:sz w:val="15"/>
                            <w:shd w:fill="ECE0F1" w:color="auto" w:val="clear"/>
                          </w:rPr>
                          <w:t>or </w:t>
                        </w:r>
                        <w:r>
                          <w:rPr>
                            <w:color w:val="2B2B2B"/>
                            <w:sz w:val="15"/>
                          </w:rPr>
                          <w:t>department</w:t>
                        </w:r>
                      </w:p>
                      <w:p>
                        <w:pPr>
                          <w:spacing w:line="240" w:lineRule="auto" w:before="32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" w:right="0" w:hanging="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171717"/>
                            <w:sz w:val="14"/>
                          </w:rPr>
                          <w:t>Coordination</w:t>
                        </w:r>
                        <w:r>
                          <w:rPr>
                            <w:b/>
                            <w:color w:val="171717"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070707"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z w:val="14"/>
                          </w:rPr>
                          <w:t>Departmental</w:t>
                        </w:r>
                        <w:r>
                          <w:rPr>
                            <w:b/>
                            <w:color w:val="070707"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z w:val="14"/>
                          </w:rPr>
                          <w:t>Academic</w:t>
                        </w:r>
                        <w:r>
                          <w:rPr>
                            <w:b/>
                            <w:color w:val="070707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z w:val="14"/>
                          </w:rPr>
                          <w:t>Support</w:t>
                        </w:r>
                        <w:r>
                          <w:rPr>
                            <w:b/>
                            <w:color w:val="070707"/>
                            <w:spacing w:val="2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z w:val="14"/>
                          </w:rPr>
                          <w:t>Services:</w:t>
                        </w:r>
                        <w:r>
                          <w:rPr>
                            <w:b/>
                            <w:color w:val="070707"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serve as</w:t>
                        </w:r>
                        <w:r>
                          <w:rPr>
                            <w:color w:val="2B2B2B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the</w:t>
                        </w:r>
                        <w:r>
                          <w:rPr>
                            <w:color w:val="2B2B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lead</w:t>
                        </w:r>
                        <w:r>
                          <w:rPr>
                            <w:color w:val="2B2B2B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in</w:t>
                        </w:r>
                        <w:r>
                          <w:rPr>
                            <w:color w:val="2B2B2B"/>
                            <w:spacing w:val="27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providing</w:t>
                        </w:r>
                        <w:r>
                          <w:rPr>
                            <w:color w:val="2B2B2B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or promoting academic support services to</w:t>
                        </w:r>
                        <w:r>
                          <w:rPr>
                            <w:color w:val="2B2B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171717"/>
                            <w:sz w:val="15"/>
                          </w:rPr>
                          <w:t>majors</w:t>
                        </w:r>
                        <w:r>
                          <w:rPr>
                            <w:color w:val="171717"/>
                            <w:spacing w:val="25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and minors, working with </w:t>
                        </w:r>
                        <w:r>
                          <w:rPr>
                            <w:color w:val="171717"/>
                            <w:sz w:val="15"/>
                          </w:rPr>
                          <w:t>the </w:t>
                        </w:r>
                        <w:r>
                          <w:rPr>
                            <w:color w:val="2B2B2B"/>
                            <w:sz w:val="15"/>
                          </w:rPr>
                          <w:t>faculty to</w:t>
                        </w:r>
                        <w:r>
                          <w:rPr>
                            <w:color w:val="2B2B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ensure everyone </w:t>
                        </w:r>
                        <w:r>
                          <w:rPr>
                            <w:color w:val="171717"/>
                            <w:sz w:val="15"/>
                          </w:rPr>
                          <w:t>is </w:t>
                        </w:r>
                        <w:r>
                          <w:rPr>
                            <w:color w:val="2B2B2B"/>
                            <w:sz w:val="15"/>
                          </w:rPr>
                          <w:t>current on university</w:t>
                        </w:r>
                        <w:r>
                          <w:rPr>
                            <w:color w:val="2B2B2B"/>
                            <w:spacing w:val="26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policies and procedures, </w:t>
                        </w:r>
                        <w:r>
                          <w:rPr>
                            <w:color w:val="171717"/>
                            <w:sz w:val="15"/>
                          </w:rPr>
                          <w:t>in</w:t>
                        </w:r>
                        <w:r>
                          <w:rPr>
                            <w:color w:val="171717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consultation with the associate dean and the</w:t>
                        </w:r>
                        <w:r>
                          <w:rPr>
                            <w:color w:val="2B2B2B"/>
                            <w:spacing w:val="15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director</w:t>
                        </w:r>
                        <w:r>
                          <w:rPr>
                            <w:color w:val="2B2B2B"/>
                            <w:spacing w:val="17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of</w:t>
                        </w:r>
                        <w:r>
                          <w:rPr>
                            <w:color w:val="2B2B2B"/>
                            <w:spacing w:val="15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advising for</w:t>
                        </w:r>
                        <w:r>
                          <w:rPr>
                            <w:color w:val="2B2B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the</w:t>
                        </w:r>
                        <w:r>
                          <w:rPr>
                            <w:color w:val="2B2B2B"/>
                            <w:spacing w:val="34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college.</w:t>
                        </w:r>
                        <w:r>
                          <w:rPr>
                            <w:color w:val="2B2B2B"/>
                            <w:spacing w:val="23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Assist/conduct</w:t>
                        </w:r>
                        <w:r>
                          <w:rPr>
                            <w:color w:val="2B2B2B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training,</w:t>
                        </w:r>
                        <w:r>
                          <w:rPr>
                            <w:color w:val="2B2B2B"/>
                            <w:spacing w:val="29"/>
                            <w:sz w:val="15"/>
                          </w:rPr>
                          <w:t> </w:t>
                        </w:r>
                        <w:r>
                          <w:rPr>
                            <w:color w:val="171717"/>
                            <w:sz w:val="15"/>
                          </w:rPr>
                          <w:t>provide</w:t>
                        </w:r>
                        <w:r>
                          <w:rPr>
                            <w:color w:val="171717"/>
                            <w:spacing w:val="22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support, and</w:t>
                        </w:r>
                        <w:r>
                          <w:rPr>
                            <w:color w:val="2B2B2B"/>
                            <w:spacing w:val="20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periodically review student support services within the program. Keep</w:t>
                        </w:r>
                        <w:r>
                          <w:rPr>
                            <w:color w:val="2B2B2B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abreast of the</w:t>
                        </w:r>
                        <w:r>
                          <w:rPr>
                            <w:color w:val="2B2B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use of</w:t>
                        </w:r>
                        <w:r>
                          <w:rPr>
                            <w:color w:val="2B2B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emerging new technologies</w:t>
                        </w:r>
                        <w:r>
                          <w:rPr>
                            <w:color w:val="2B2B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in advising, </w:t>
                        </w:r>
                        <w:r>
                          <w:rPr>
                            <w:color w:val="171717"/>
                            <w:sz w:val="15"/>
                          </w:rPr>
                          <w:t>and </w:t>
                        </w:r>
                        <w:r>
                          <w:rPr>
                            <w:color w:val="2B2B2B"/>
                            <w:sz w:val="15"/>
                          </w:rPr>
                          <w:t>training </w:t>
                        </w:r>
                        <w:r>
                          <w:rPr>
                            <w:color w:val="171717"/>
                            <w:sz w:val="15"/>
                          </w:rPr>
                          <w:t>others</w:t>
                        </w:r>
                        <w:r>
                          <w:rPr>
                            <w:color w:val="171717"/>
                            <w:spacing w:val="33"/>
                            <w:sz w:val="15"/>
                          </w:rPr>
                          <w:t> </w:t>
                        </w:r>
                        <w:r>
                          <w:rPr>
                            <w:color w:val="171717"/>
                            <w:sz w:val="15"/>
                          </w:rPr>
                          <w:t>in </w:t>
                        </w:r>
                        <w:r>
                          <w:rPr>
                            <w:color w:val="2B2B2B"/>
                            <w:sz w:val="15"/>
                          </w:rPr>
                          <w:t>the</w:t>
                        </w:r>
                        <w:r>
                          <w:rPr>
                            <w:color w:val="2B2B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B2B2B"/>
                            <w:sz w:val="15"/>
                          </w:rPr>
                          <w:t>program on this technology.</w:t>
                        </w:r>
                      </w:p>
                      <w:p>
                        <w:pPr>
                          <w:spacing w:line="240" w:lineRule="auto" w:before="66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00" w:lineRule="atLeast" w:before="1"/>
                          <w:ind w:left="7" w:right="62" w:hanging="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070707"/>
                            <w:sz w:val="14"/>
                          </w:rPr>
                          <w:t>Transfer </w:t>
                        </w:r>
                        <w:r>
                          <w:rPr>
                            <w:b/>
                            <w:color w:val="171717"/>
                            <w:sz w:val="14"/>
                          </w:rPr>
                          <w:t>Course </w:t>
                        </w:r>
                        <w:r>
                          <w:rPr>
                            <w:b/>
                            <w:color w:val="070707"/>
                            <w:sz w:val="14"/>
                          </w:rPr>
                          <w:t>Management: </w:t>
                        </w:r>
                        <w:r>
                          <w:rPr>
                            <w:color w:val="2B2B2B"/>
                            <w:sz w:val="15"/>
                          </w:rPr>
                          <w:t>Serve as program contact for reviewing whether courses transfer to ODU (unless otherwise provided by the </w:t>
                        </w:r>
                        <w:r>
                          <w:rPr>
                            <w:color w:val="171717"/>
                            <w:sz w:val="15"/>
                          </w:rPr>
                          <w:t>chair </w:t>
                        </w:r>
                        <w:r>
                          <w:rPr>
                            <w:color w:val="2B2B2B"/>
                            <w:sz w:val="15"/>
                          </w:rPr>
                          <w:t>or undergraduate program director).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880744</wp:posOffset>
                </wp:positionH>
                <wp:positionV relativeFrom="paragraph">
                  <wp:posOffset>1118</wp:posOffset>
                </wp:positionV>
                <wp:extent cx="1423035" cy="10223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423035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70707"/>
                                <w:sz w:val="14"/>
                              </w:rPr>
                              <w:t>Release</w:t>
                            </w:r>
                            <w:r>
                              <w:rPr>
                                <w:b/>
                                <w:color w:val="070707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70707"/>
                                <w:sz w:val="14"/>
                              </w:rPr>
                              <w:t>Time</w:t>
                            </w:r>
                            <w:r>
                              <w:rPr>
                                <w:b/>
                                <w:color w:val="070707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70707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70707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71717"/>
                                <w:spacing w:val="-2"/>
                                <w:sz w:val="14"/>
                              </w:rPr>
                              <w:t>Compensation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349998pt;margin-top:.088088pt;width:112.05pt;height:8.0500pt;mso-position-horizontal-relative:page;mso-position-vertical-relative:paragraph;z-index:15738368" type="#_x0000_t202" id="docshape75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070707"/>
                          <w:sz w:val="14"/>
                        </w:rPr>
                        <w:t>Release</w:t>
                      </w:r>
                      <w:r>
                        <w:rPr>
                          <w:b/>
                          <w:color w:val="070707"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070707"/>
                          <w:sz w:val="14"/>
                        </w:rPr>
                        <w:t>Time</w:t>
                      </w:r>
                      <w:r>
                        <w:rPr>
                          <w:b/>
                          <w:color w:val="070707"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070707"/>
                          <w:sz w:val="14"/>
                        </w:rPr>
                        <w:t>and</w:t>
                      </w:r>
                      <w:r>
                        <w:rPr>
                          <w:b/>
                          <w:color w:val="070707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171717"/>
                          <w:spacing w:val="-2"/>
                          <w:sz w:val="14"/>
                        </w:rPr>
                        <w:t>Compensation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5496654</wp:posOffset>
                </wp:positionH>
                <wp:positionV relativeFrom="paragraph">
                  <wp:posOffset>-2364537</wp:posOffset>
                </wp:positionV>
                <wp:extent cx="2287270" cy="268732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2287270" cy="268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B5082D"/>
                                <w:left w:val="single" w:sz="4" w:space="0" w:color="B5082D"/>
                                <w:bottom w:val="single" w:sz="4" w:space="0" w:color="B5082D"/>
                                <w:right w:val="single" w:sz="4" w:space="0" w:color="B5082D"/>
                                <w:insideH w:val="single" w:sz="4" w:space="0" w:color="B5082D"/>
                                <w:insideV w:val="single" w:sz="4" w:space="0" w:color="B5082D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71"/>
                            </w:tblGrid>
                            <w:tr>
                              <w:trPr>
                                <w:trHeight w:val="663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left w:val="single" w:sz="6" w:space="0" w:color="B5082D"/>
                                    <w:bottom w:val="double" w:sz="8" w:space="0" w:color="623177"/>
                                    <w:right w:val="single" w:sz="6" w:space="0" w:color="B5082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[LT14]: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Cmte: delete college here because CDA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6" w:lineRule="exact" w:before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responsibility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0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623177"/>
                                    <w:left w:val="single" w:sz="6" w:space="0" w:color="623177"/>
                                    <w:bottom w:val="double" w:sz="8" w:space="0" w:color="623177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 [A15]: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Based on recommendations from NISS, we are moving to a standardized major/minor declaration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(including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changing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0" w:lineRule="atLeast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majors),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recommend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revising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this bullet to point of contact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623177"/>
                                    <w:left w:val="single" w:sz="6" w:space="0" w:color="623177"/>
                                    <w:bottom w:val="double" w:sz="8" w:space="0" w:color="B5082D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[A16R15]: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agree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 new wording is good.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B5082D"/>
                                    <w:left w:val="single" w:sz="6" w:space="0" w:color="B5082D"/>
                                    <w:bottom w:val="double" w:sz="8" w:space="0" w:color="623177"/>
                                    <w:right w:val="single" w:sz="6" w:space="0" w:color="B5082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atLeast" w:before="1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[LT17]: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Cmte: replace college with department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4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623177"/>
                                    <w:left w:val="single" w:sz="6" w:space="0" w:color="623177"/>
                                    <w:bottom w:val="double" w:sz="8" w:space="0" w:color="623177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[A18]: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feel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free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to revise. Our objective was to engage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CDAs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beyond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monitoring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7" w:hRule="atLeast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623177"/>
                                    <w:left w:val="single" w:sz="6" w:space="0" w:color="623177"/>
                                    <w:bottom w:val="single" w:sz="4" w:space="0" w:color="623177"/>
                                    <w:right w:val="single" w:sz="6" w:space="0" w:color="6231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14"/>
                                    <w:ind w:righ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Commented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[A19R18]: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agree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wording.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807434pt;margin-top:-186.184082pt;width:180.1pt;height:211.6pt;mso-position-horizontal-relative:page;mso-position-vertical-relative:paragraph;z-index:15738880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B5082D"/>
                          <w:left w:val="single" w:sz="4" w:space="0" w:color="B5082D"/>
                          <w:bottom w:val="single" w:sz="4" w:space="0" w:color="B5082D"/>
                          <w:right w:val="single" w:sz="4" w:space="0" w:color="B5082D"/>
                          <w:insideH w:val="single" w:sz="4" w:space="0" w:color="B5082D"/>
                          <w:insideV w:val="single" w:sz="4" w:space="0" w:color="B5082D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71"/>
                      </w:tblGrid>
                      <w:tr>
                        <w:trPr>
                          <w:trHeight w:val="663" w:hRule="atLeast"/>
                        </w:trPr>
                        <w:tc>
                          <w:tcPr>
                            <w:tcW w:w="3471" w:type="dxa"/>
                            <w:tcBorders>
                              <w:left w:val="single" w:sz="6" w:space="0" w:color="B5082D"/>
                              <w:bottom w:val="double" w:sz="8" w:space="0" w:color="623177"/>
                              <w:right w:val="single" w:sz="6" w:space="0" w:color="B5082D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[LT14]: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Exec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Cmte: delete college here because CDA</w:t>
                            </w:r>
                          </w:p>
                          <w:p>
                            <w:pPr>
                              <w:pStyle w:val="TableParagraph"/>
                              <w:spacing w:line="196" w:lineRule="exact"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responsibility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department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level</w:t>
                            </w:r>
                          </w:p>
                        </w:tc>
                      </w:tr>
                      <w:tr>
                        <w:trPr>
                          <w:trHeight w:val="1270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623177"/>
                              <w:left w:val="single" w:sz="6" w:space="0" w:color="623177"/>
                              <w:bottom w:val="double" w:sz="8" w:space="0" w:color="623177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 [A15]: </w:t>
                            </w:r>
                            <w:r>
                              <w:rPr>
                                <w:sz w:val="18"/>
                              </w:rPr>
                              <w:t>Based on recommendations from NISS, we are moving to a standardized major/minor declaration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process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(including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changing</w:t>
                            </w:r>
                          </w:p>
                          <w:p>
                            <w:pPr>
                              <w:pStyle w:val="TableParagraph"/>
                              <w:spacing w:line="200" w:lineRule="atLeast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majors),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recommend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revising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this bullet to point of contact</w:t>
                            </w:r>
                          </w:p>
                        </w:tc>
                      </w:tr>
                      <w:tr>
                        <w:trPr>
                          <w:trHeight w:val="437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623177"/>
                              <w:left w:val="single" w:sz="6" w:space="0" w:color="623177"/>
                              <w:bottom w:val="double" w:sz="8" w:space="0" w:color="B5082D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line="208" w:lineRule="exact"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[A16R15]: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agree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the new wording is good.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B5082D"/>
                              <w:left w:val="single" w:sz="6" w:space="0" w:color="B5082D"/>
                              <w:bottom w:val="double" w:sz="8" w:space="0" w:color="623177"/>
                              <w:right w:val="single" w:sz="6" w:space="0" w:color="B5082D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atLeast" w:before="1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[LT17]: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Exec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Cmte: replace college with department</w:t>
                            </w:r>
                          </w:p>
                        </w:tc>
                      </w:tr>
                      <w:tr>
                        <w:trPr>
                          <w:trHeight w:val="644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623177"/>
                              <w:left w:val="single" w:sz="6" w:space="0" w:color="623177"/>
                              <w:bottom w:val="double" w:sz="8" w:space="0" w:color="623177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[A18]: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feel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free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to revise. Our objective was to engage</w:t>
                            </w:r>
                          </w:p>
                          <w:p>
                            <w:pPr>
                              <w:pStyle w:val="TableParagraph"/>
                              <w:spacing w:line="19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CDAs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beyond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monitoring</w:t>
                            </w:r>
                          </w:p>
                        </w:tc>
                      </w:tr>
                      <w:tr>
                        <w:trPr>
                          <w:trHeight w:val="457" w:hRule="atLeast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623177"/>
                              <w:left w:val="single" w:sz="6" w:space="0" w:color="623177"/>
                              <w:bottom w:val="single" w:sz="4" w:space="0" w:color="623177"/>
                              <w:right w:val="single" w:sz="6" w:space="0" w:color="623177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14"/>
                              <w:ind w:righ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Commented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[A19R18]: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agree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with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wording.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6" w:val="left" w:leader="none"/>
        </w:tabs>
        <w:spacing w:line="285" w:lineRule="auto" w:before="33" w:after="0"/>
        <w:ind w:left="1176" w:right="4396" w:hanging="272"/>
        <w:jc w:val="left"/>
        <w:rPr>
          <w:color w:val="171717"/>
          <w:sz w:val="15"/>
        </w:rPr>
      </w:pPr>
      <w:r>
        <w:rPr>
          <w:color w:val="2B2B2B"/>
          <w:sz w:val="15"/>
        </w:rPr>
        <w:t>The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amount of</w:t>
      </w:r>
      <w:r>
        <w:rPr>
          <w:color w:val="2B2B2B"/>
          <w:spacing w:val="-2"/>
          <w:sz w:val="15"/>
        </w:rPr>
        <w:t> </w:t>
      </w:r>
      <w:r>
        <w:rPr>
          <w:color w:val="171717"/>
          <w:sz w:val="15"/>
        </w:rPr>
        <w:t>release</w:t>
      </w:r>
      <w:r>
        <w:rPr>
          <w:color w:val="171717"/>
          <w:spacing w:val="-2"/>
          <w:sz w:val="15"/>
        </w:rPr>
        <w:t> </w:t>
      </w:r>
      <w:r>
        <w:rPr>
          <w:color w:val="2B2B2B"/>
          <w:sz w:val="15"/>
        </w:rPr>
        <w:t>time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and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other compensation,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such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as</w:t>
      </w:r>
      <w:r>
        <w:rPr>
          <w:color w:val="2B2B2B"/>
          <w:spacing w:val="-6"/>
          <w:sz w:val="15"/>
        </w:rPr>
        <w:t> </w:t>
      </w:r>
      <w:r>
        <w:rPr>
          <w:color w:val="2B2B2B"/>
          <w:sz w:val="15"/>
        </w:rPr>
        <w:t>a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summer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stipend,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will</w:t>
      </w:r>
      <w:r>
        <w:rPr>
          <w:color w:val="2B2B2B"/>
          <w:spacing w:val="-9"/>
          <w:sz w:val="15"/>
        </w:rPr>
        <w:t> </w:t>
      </w:r>
      <w:r>
        <w:rPr>
          <w:color w:val="2B2B2B"/>
          <w:sz w:val="15"/>
        </w:rPr>
        <w:t>vary with </w:t>
      </w:r>
      <w:r>
        <w:rPr>
          <w:color w:val="171717"/>
          <w:sz w:val="15"/>
        </w:rPr>
        <w:t>the </w:t>
      </w:r>
      <w:r>
        <w:rPr>
          <w:color w:val="2B2B2B"/>
          <w:sz w:val="15"/>
        </w:rPr>
        <w:t>size and scope of</w:t>
      </w:r>
      <w:r>
        <w:rPr>
          <w:color w:val="2B2B2B"/>
          <w:spacing w:val="40"/>
          <w:sz w:val="15"/>
        </w:rPr>
        <w:t> </w:t>
      </w:r>
      <w:r>
        <w:rPr>
          <w:color w:val="171717"/>
          <w:sz w:val="15"/>
        </w:rPr>
        <w:t>the </w:t>
      </w:r>
      <w:r>
        <w:rPr>
          <w:color w:val="2B2B2B"/>
          <w:sz w:val="15"/>
        </w:rPr>
        <w:t>program and </w:t>
      </w:r>
      <w:r>
        <w:rPr>
          <w:color w:val="171717"/>
          <w:sz w:val="15"/>
        </w:rPr>
        <w:t>the </w:t>
      </w:r>
      <w:r>
        <w:rPr>
          <w:color w:val="2B2B2B"/>
          <w:sz w:val="15"/>
        </w:rPr>
        <w:t>duties established </w:t>
      </w:r>
      <w:r>
        <w:rPr>
          <w:color w:val="3E3E3E"/>
          <w:sz w:val="15"/>
        </w:rPr>
        <w:t>in </w:t>
      </w:r>
      <w:r>
        <w:rPr>
          <w:color w:val="2B2B2B"/>
          <w:sz w:val="15"/>
        </w:rPr>
        <w:t>section C above. Summer stipends are expected for</w:t>
      </w:r>
      <w:r>
        <w:rPr>
          <w:color w:val="2B2B2B"/>
          <w:spacing w:val="40"/>
          <w:sz w:val="15"/>
        </w:rPr>
        <w:t> </w:t>
      </w:r>
      <w:r>
        <w:rPr>
          <w:color w:val="171717"/>
          <w:sz w:val="15"/>
        </w:rPr>
        <w:t>CDAs </w:t>
      </w:r>
      <w:r>
        <w:rPr>
          <w:sz w:val="16"/>
        </w:rPr>
        <w:t>who continue their responsibilities in the summer</w:t>
      </w:r>
      <w:r>
        <w:rPr>
          <w:color w:val="2B2B2B"/>
          <w:sz w:val="15"/>
        </w:rPr>
        <w:t>.</w:t>
      </w:r>
      <w:r>
        <w:rPr>
          <w:color w:val="2B2B2B"/>
          <w:spacing w:val="-24"/>
          <w:sz w:val="15"/>
        </w:rPr>
        <w:t> </w:t>
      </w:r>
      <w:r>
        <w:rPr>
          <w:color w:val="3E3E3E"/>
          <w:sz w:val="15"/>
        </w:rPr>
        <w:t>This </w:t>
      </w:r>
      <w:r>
        <w:rPr>
          <w:color w:val="2B2B2B"/>
          <w:sz w:val="15"/>
        </w:rPr>
        <w:t>stipend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will be</w:t>
      </w:r>
      <w:r>
        <w:rPr>
          <w:color w:val="2B2B2B"/>
          <w:spacing w:val="-1"/>
          <w:sz w:val="15"/>
        </w:rPr>
        <w:t> </w:t>
      </w:r>
      <w:r>
        <w:rPr>
          <w:color w:val="171717"/>
          <w:sz w:val="15"/>
        </w:rPr>
        <w:t>paid </w:t>
      </w:r>
      <w:r>
        <w:rPr>
          <w:color w:val="2B2B2B"/>
          <w:sz w:val="15"/>
        </w:rPr>
        <w:t>by Academic Affairs or the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Office of the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Executive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Vice President for Health Sciences, as appropriate.</w:t>
      </w:r>
    </w:p>
    <w:p>
      <w:pPr>
        <w:pStyle w:val="BodyText"/>
        <w:spacing w:before="29"/>
      </w:pP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9" w:val="left" w:leader="none"/>
        </w:tabs>
        <w:spacing w:line="280" w:lineRule="auto" w:before="0" w:after="0"/>
        <w:ind w:left="1179" w:right="4191" w:hanging="264"/>
        <w:jc w:val="left"/>
        <w:rPr>
          <w:color w:val="2B2B2B"/>
          <w:sz w:val="15"/>
        </w:rPr>
      </w:pPr>
      <w:r>
        <w:rPr>
          <w:color w:val="2B2B2B"/>
          <w:sz w:val="15"/>
        </w:rPr>
        <w:t>A</w:t>
      </w:r>
      <w:r>
        <w:rPr>
          <w:color w:val="2B2B2B"/>
          <w:spacing w:val="-4"/>
          <w:sz w:val="15"/>
        </w:rPr>
        <w:t> </w:t>
      </w:r>
      <w:r>
        <w:rPr>
          <w:color w:val="2B2B2B"/>
          <w:sz w:val="15"/>
        </w:rPr>
        <w:t>CDA </w:t>
      </w:r>
      <w:r>
        <w:rPr>
          <w:color w:val="070707"/>
          <w:sz w:val="15"/>
        </w:rPr>
        <w:t>is </w:t>
      </w:r>
      <w:r>
        <w:rPr>
          <w:color w:val="2B2B2B"/>
          <w:sz w:val="15"/>
        </w:rPr>
        <w:t>normally</w:t>
      </w:r>
      <w:r>
        <w:rPr>
          <w:color w:val="2B2B2B"/>
          <w:spacing w:val="25"/>
          <w:sz w:val="15"/>
        </w:rPr>
        <w:t> </w:t>
      </w:r>
      <w:r>
        <w:rPr>
          <w:color w:val="2B2B2B"/>
          <w:sz w:val="15"/>
        </w:rPr>
        <w:t>provided with release-</w:t>
      </w:r>
      <w:r>
        <w:rPr>
          <w:color w:val="171717"/>
          <w:sz w:val="15"/>
        </w:rPr>
        <w:t>time </w:t>
      </w:r>
      <w:r>
        <w:rPr>
          <w:color w:val="2B2B2B"/>
          <w:sz w:val="15"/>
        </w:rPr>
        <w:t>for this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function.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Unless there are exceptional circumstances, academic year stipends (if</w:t>
      </w:r>
      <w:r>
        <w:rPr>
          <w:color w:val="2B2B2B"/>
          <w:spacing w:val="40"/>
          <w:sz w:val="15"/>
        </w:rPr>
        <w:t> </w:t>
      </w:r>
      <w:r>
        <w:rPr>
          <w:color w:val="171717"/>
          <w:sz w:val="15"/>
        </w:rPr>
        <w:t>provided) </w:t>
      </w:r>
      <w:r>
        <w:rPr>
          <w:color w:val="2B2B2B"/>
          <w:sz w:val="15"/>
        </w:rPr>
        <w:t>should be alternatives to course releases, not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granted in addition to course release. However, chairs or undergraduate program</w:t>
      </w:r>
      <w:r>
        <w:rPr>
          <w:color w:val="2B2B2B"/>
          <w:spacing w:val="-4"/>
          <w:sz w:val="15"/>
        </w:rPr>
        <w:t> </w:t>
      </w:r>
      <w:r>
        <w:rPr>
          <w:color w:val="171717"/>
          <w:sz w:val="15"/>
        </w:rPr>
        <w:t>directors </w:t>
      </w:r>
      <w:r>
        <w:rPr>
          <w:color w:val="2B2B2B"/>
          <w:sz w:val="15"/>
        </w:rPr>
        <w:t>functioning</w:t>
      </w:r>
      <w:r>
        <w:rPr>
          <w:color w:val="2B2B2B"/>
          <w:spacing w:val="-3"/>
          <w:sz w:val="15"/>
        </w:rPr>
        <w:t> </w:t>
      </w:r>
      <w:r>
        <w:rPr>
          <w:color w:val="2B2B2B"/>
          <w:sz w:val="15"/>
        </w:rPr>
        <w:t>as</w:t>
      </w:r>
      <w:r>
        <w:rPr>
          <w:color w:val="2B2B2B"/>
          <w:spacing w:val="-6"/>
          <w:sz w:val="15"/>
        </w:rPr>
        <w:t> </w:t>
      </w:r>
      <w:r>
        <w:rPr>
          <w:color w:val="2B2B2B"/>
          <w:sz w:val="15"/>
        </w:rPr>
        <w:t>the</w:t>
      </w:r>
      <w:r>
        <w:rPr>
          <w:color w:val="2B2B2B"/>
          <w:spacing w:val="27"/>
          <w:sz w:val="15"/>
        </w:rPr>
        <w:t> </w:t>
      </w:r>
      <w:r>
        <w:rPr>
          <w:color w:val="2B2B2B"/>
          <w:sz w:val="15"/>
        </w:rPr>
        <w:t>CDA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might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be</w:t>
      </w:r>
      <w:r>
        <w:rPr>
          <w:color w:val="2B2B2B"/>
          <w:spacing w:val="-7"/>
          <w:sz w:val="15"/>
        </w:rPr>
        <w:t> </w:t>
      </w:r>
      <w:r>
        <w:rPr>
          <w:color w:val="2B2B2B"/>
          <w:sz w:val="15"/>
        </w:rPr>
        <w:t>offered</w:t>
      </w:r>
      <w:r>
        <w:rPr>
          <w:color w:val="2B2B2B"/>
          <w:spacing w:val="-2"/>
          <w:sz w:val="15"/>
        </w:rPr>
        <w:t> </w:t>
      </w:r>
      <w:r>
        <w:rPr>
          <w:color w:val="171717"/>
          <w:sz w:val="15"/>
        </w:rPr>
        <w:t>a</w:t>
      </w:r>
      <w:r>
        <w:rPr>
          <w:color w:val="171717"/>
          <w:spacing w:val="-6"/>
          <w:sz w:val="15"/>
        </w:rPr>
        <w:t> </w:t>
      </w:r>
      <w:r>
        <w:rPr>
          <w:color w:val="2B2B2B"/>
          <w:sz w:val="15"/>
        </w:rPr>
        <w:t>stipend</w:t>
      </w:r>
      <w:r>
        <w:rPr>
          <w:color w:val="2B2B2B"/>
          <w:spacing w:val="-4"/>
          <w:sz w:val="15"/>
        </w:rPr>
        <w:t> </w:t>
      </w:r>
      <w:r>
        <w:rPr>
          <w:color w:val="3E3E3E"/>
          <w:sz w:val="15"/>
        </w:rPr>
        <w:t>instead</w:t>
      </w:r>
      <w:r>
        <w:rPr>
          <w:color w:val="3E3E3E"/>
          <w:spacing w:val="-3"/>
          <w:sz w:val="15"/>
        </w:rPr>
        <w:t> </w:t>
      </w:r>
      <w:r>
        <w:rPr>
          <w:color w:val="2B2B2B"/>
          <w:sz w:val="15"/>
        </w:rPr>
        <w:t>of an</w:t>
      </w:r>
      <w:r>
        <w:rPr>
          <w:color w:val="2B2B2B"/>
          <w:spacing w:val="-3"/>
          <w:sz w:val="15"/>
        </w:rPr>
        <w:t> </w:t>
      </w:r>
      <w:r>
        <w:rPr>
          <w:color w:val="2B2B2B"/>
          <w:sz w:val="15"/>
        </w:rPr>
        <w:t>additional course</w:t>
      </w:r>
      <w:r>
        <w:rPr>
          <w:color w:val="2B2B2B"/>
          <w:spacing w:val="-3"/>
          <w:sz w:val="15"/>
        </w:rPr>
        <w:t> </w:t>
      </w:r>
      <w:r>
        <w:rPr>
          <w:color w:val="2B2B2B"/>
          <w:sz w:val="15"/>
        </w:rPr>
        <w:t>release.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83" w:val="left" w:leader="none"/>
        </w:tabs>
        <w:spacing w:line="283" w:lineRule="auto" w:before="0" w:after="0"/>
        <w:ind w:left="1183" w:right="4159" w:hanging="276"/>
        <w:jc w:val="left"/>
        <w:rPr>
          <w:color w:val="2B2B2B"/>
          <w:sz w:val="15"/>
        </w:rPr>
      </w:pPr>
      <w:r>
        <w:rPr>
          <w:color w:val="171717"/>
          <w:sz w:val="15"/>
        </w:rPr>
        <w:t>Course</w:t>
      </w:r>
      <w:r>
        <w:rPr>
          <w:color w:val="171717"/>
          <w:spacing w:val="-2"/>
          <w:sz w:val="15"/>
        </w:rPr>
        <w:t> </w:t>
      </w:r>
      <w:r>
        <w:rPr>
          <w:color w:val="2B2B2B"/>
          <w:sz w:val="15"/>
        </w:rPr>
        <w:t>releases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should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ordinarily</w:t>
      </w:r>
      <w:r>
        <w:rPr>
          <w:color w:val="2B2B2B"/>
          <w:spacing w:val="-4"/>
          <w:sz w:val="15"/>
        </w:rPr>
        <w:t> </w:t>
      </w:r>
      <w:r>
        <w:rPr>
          <w:color w:val="2B2B2B"/>
          <w:sz w:val="15"/>
        </w:rPr>
        <w:t>be</w:t>
      </w:r>
      <w:r>
        <w:rPr>
          <w:color w:val="2B2B2B"/>
          <w:spacing w:val="-10"/>
          <w:sz w:val="15"/>
        </w:rPr>
        <w:t> </w:t>
      </w:r>
      <w:r>
        <w:rPr>
          <w:color w:val="2B2B2B"/>
          <w:sz w:val="15"/>
        </w:rPr>
        <w:t>three</w:t>
      </w:r>
      <w:r>
        <w:rPr>
          <w:color w:val="2B2B2B"/>
          <w:spacing w:val="-2"/>
          <w:sz w:val="15"/>
        </w:rPr>
        <w:t> </w:t>
      </w:r>
      <w:r>
        <w:rPr>
          <w:color w:val="2B2B2B"/>
          <w:sz w:val="15"/>
        </w:rPr>
        <w:t>credit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hours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per</w:t>
      </w:r>
      <w:r>
        <w:rPr>
          <w:color w:val="2B2B2B"/>
          <w:spacing w:val="-9"/>
          <w:sz w:val="15"/>
        </w:rPr>
        <w:t> </w:t>
      </w:r>
      <w:r>
        <w:rPr>
          <w:color w:val="2B2B2B"/>
          <w:sz w:val="15"/>
        </w:rPr>
        <w:t>year</w:t>
      </w:r>
      <w:r>
        <w:rPr>
          <w:color w:val="2B2B2B"/>
          <w:spacing w:val="-6"/>
          <w:sz w:val="15"/>
        </w:rPr>
        <w:t> </w:t>
      </w:r>
      <w:r>
        <w:rPr>
          <w:color w:val="2B2B2B"/>
          <w:sz w:val="15"/>
        </w:rPr>
        <w:t>if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the</w:t>
      </w:r>
      <w:r>
        <w:rPr>
          <w:color w:val="2B2B2B"/>
          <w:spacing w:val="20"/>
          <w:sz w:val="15"/>
        </w:rPr>
        <w:t> </w:t>
      </w:r>
      <w:r>
        <w:rPr>
          <w:color w:val="2B2B2B"/>
          <w:sz w:val="15"/>
        </w:rPr>
        <w:t>annual</w:t>
      </w:r>
      <w:r>
        <w:rPr>
          <w:color w:val="2B2B2B"/>
          <w:spacing w:val="-4"/>
          <w:sz w:val="15"/>
        </w:rPr>
        <w:t> </w:t>
      </w:r>
      <w:r>
        <w:rPr>
          <w:color w:val="2B2B2B"/>
          <w:sz w:val="15"/>
        </w:rPr>
        <w:t>FTEs</w:t>
      </w:r>
      <w:r>
        <w:rPr>
          <w:color w:val="2B2B2B"/>
          <w:spacing w:val="-4"/>
          <w:sz w:val="15"/>
        </w:rPr>
        <w:t> </w:t>
      </w:r>
      <w:r>
        <w:rPr>
          <w:color w:val="2B2B2B"/>
          <w:sz w:val="15"/>
        </w:rPr>
        <w:t>are</w:t>
      </w:r>
      <w:r>
        <w:rPr>
          <w:color w:val="2B2B2B"/>
          <w:spacing w:val="-9"/>
          <w:sz w:val="15"/>
        </w:rPr>
        <w:t> </w:t>
      </w:r>
      <w:r>
        <w:rPr>
          <w:color w:val="2B2B2B"/>
          <w:sz w:val="15"/>
        </w:rPr>
        <w:t>under 200, with a recommended</w:t>
      </w:r>
      <w:r>
        <w:rPr>
          <w:color w:val="2B2B2B"/>
          <w:spacing w:val="32"/>
          <w:sz w:val="15"/>
        </w:rPr>
        <w:t> </w:t>
      </w:r>
      <w:r>
        <w:rPr>
          <w:color w:val="2B2B2B"/>
          <w:sz w:val="15"/>
        </w:rPr>
        <w:t>six credit hours per year if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the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total FTEs are</w:t>
      </w:r>
      <w:r>
        <w:rPr>
          <w:color w:val="2B2B2B"/>
          <w:spacing w:val="-4"/>
          <w:sz w:val="15"/>
        </w:rPr>
        <w:t> </w:t>
      </w:r>
      <w:r>
        <w:rPr>
          <w:color w:val="2B2B2B"/>
          <w:sz w:val="15"/>
        </w:rPr>
        <w:t>higher. If</w:t>
      </w:r>
      <w:r>
        <w:rPr>
          <w:color w:val="2B2B2B"/>
          <w:spacing w:val="37"/>
          <w:sz w:val="15"/>
        </w:rPr>
        <w:t> </w:t>
      </w:r>
      <w:r>
        <w:rPr>
          <w:color w:val="2B2B2B"/>
          <w:sz w:val="15"/>
        </w:rPr>
        <w:t>an exception is </w:t>
      </w:r>
      <w:r>
        <w:rPr>
          <w:color w:val="171717"/>
          <w:sz w:val="15"/>
        </w:rPr>
        <w:t>needed, </w:t>
      </w:r>
      <w:r>
        <w:rPr>
          <w:color w:val="2B2B2B"/>
          <w:sz w:val="15"/>
        </w:rPr>
        <w:t>such as a</w:t>
      </w:r>
      <w:r>
        <w:rPr>
          <w:color w:val="2B2B2B"/>
          <w:spacing w:val="-1"/>
          <w:sz w:val="15"/>
        </w:rPr>
        <w:t> </w:t>
      </w:r>
      <w:r>
        <w:rPr>
          <w:color w:val="2B2B2B"/>
          <w:sz w:val="15"/>
        </w:rPr>
        <w:t>CDA </w:t>
      </w:r>
      <w:r>
        <w:rPr>
          <w:sz w:val="16"/>
        </w:rPr>
        <w:t>for a beginning program</w:t>
      </w:r>
      <w:r>
        <w:rPr>
          <w:color w:val="2B2B2B"/>
          <w:sz w:val="15"/>
        </w:rPr>
        <w:t>, exceptionally large</w:t>
      </w:r>
      <w:r>
        <w:rPr>
          <w:color w:val="2B2B2B"/>
          <w:spacing w:val="40"/>
          <w:sz w:val="15"/>
        </w:rPr>
        <w:t> </w:t>
      </w:r>
      <w:r>
        <w:rPr>
          <w:color w:val="2B2B2B"/>
          <w:sz w:val="15"/>
        </w:rPr>
        <w:t>programs, or when there are other complexities, the dean can apply to the provost and vice president for academic affairs for the exception.</w:t>
      </w:r>
    </w:p>
    <w:p>
      <w:pPr>
        <w:pStyle w:val="BodyText"/>
        <w:spacing w:before="49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1" w:after="0"/>
        <w:ind w:left="630" w:right="0" w:hanging="265"/>
        <w:jc w:val="left"/>
        <w:rPr>
          <w:b/>
          <w:color w:val="040404"/>
          <w:sz w:val="14"/>
        </w:rPr>
      </w:pPr>
      <w:r>
        <w:rPr>
          <w:b/>
          <w:color w:val="040404"/>
          <w:sz w:val="14"/>
        </w:rPr>
        <w:t>Evaluation</w:t>
      </w:r>
      <w:r>
        <w:rPr>
          <w:b/>
          <w:color w:val="040404"/>
          <w:spacing w:val="7"/>
          <w:sz w:val="14"/>
        </w:rPr>
        <w:t> </w:t>
      </w:r>
      <w:r>
        <w:rPr>
          <w:b/>
          <w:color w:val="161616"/>
          <w:sz w:val="14"/>
        </w:rPr>
        <w:t>and</w:t>
      </w:r>
      <w:r>
        <w:rPr>
          <w:b/>
          <w:color w:val="161616"/>
          <w:spacing w:val="3"/>
          <w:sz w:val="14"/>
        </w:rPr>
        <w:t> </w:t>
      </w:r>
      <w:r>
        <w:rPr>
          <w:b/>
          <w:color w:val="040404"/>
          <w:spacing w:val="-2"/>
          <w:sz w:val="14"/>
        </w:rPr>
        <w:t>Performance</w:t>
      </w:r>
    </w:p>
    <w:p>
      <w:pPr>
        <w:pStyle w:val="BodyText"/>
        <w:tabs>
          <w:tab w:pos="904" w:val="left" w:leader="none"/>
          <w:tab w:pos="7445" w:val="left" w:leader="none"/>
        </w:tabs>
        <w:spacing w:before="25"/>
        <w:ind w:left="344"/>
      </w:pPr>
      <w:r>
        <w:rPr>
          <w:color w:val="161616"/>
          <w:u w:val="single" w:color="000000"/>
        </w:rPr>
        <w:tab/>
        <w:t>1.</w:t>
      </w:r>
      <w:r>
        <w:rPr>
          <w:color w:val="161616"/>
          <w:spacing w:val="40"/>
          <w:u w:val="single" w:color="000000"/>
        </w:rPr>
        <w:t>  </w:t>
      </w:r>
      <w:r>
        <w:rPr>
          <w:color w:val="2B2B2B"/>
          <w:u w:val="single" w:color="000000"/>
        </w:rPr>
        <w:t>Written</w:t>
      </w:r>
      <w:r>
        <w:rPr>
          <w:color w:val="2B2B2B"/>
          <w:spacing w:val="-6"/>
          <w:u w:val="single" w:color="000000"/>
        </w:rPr>
        <w:t> </w:t>
      </w:r>
      <w:r>
        <w:rPr>
          <w:color w:val="2B2B2B"/>
          <w:u w:val="single" w:color="000000"/>
        </w:rPr>
        <w:t>performance</w:t>
      </w:r>
      <w:r>
        <w:rPr>
          <w:color w:val="2B2B2B"/>
          <w:spacing w:val="6"/>
          <w:u w:val="single" w:color="000000"/>
        </w:rPr>
        <w:t> </w:t>
      </w:r>
      <w:r>
        <w:rPr>
          <w:color w:val="2B2B2B"/>
          <w:u w:val="single" w:color="000000"/>
        </w:rPr>
        <w:t>evaluations</w:t>
      </w:r>
      <w:r>
        <w:rPr>
          <w:color w:val="2B2B2B"/>
          <w:spacing w:val="11"/>
          <w:u w:val="single" w:color="000000"/>
        </w:rPr>
        <w:t> </w:t>
      </w:r>
      <w:r>
        <w:rPr>
          <w:color w:val="2B2B2B"/>
          <w:u w:val="single" w:color="000000"/>
        </w:rPr>
        <w:t>are</w:t>
      </w:r>
      <w:r>
        <w:rPr>
          <w:color w:val="2B2B2B"/>
          <w:spacing w:val="-2"/>
          <w:u w:val="single" w:color="000000"/>
        </w:rPr>
        <w:t> </w:t>
      </w:r>
      <w:r>
        <w:rPr>
          <w:color w:val="2B2B2B"/>
          <w:u w:val="single" w:color="000000"/>
        </w:rPr>
        <w:t>expected</w:t>
      </w:r>
      <w:r>
        <w:rPr>
          <w:color w:val="2B2B2B"/>
          <w:spacing w:val="9"/>
          <w:u w:val="single" w:color="000000"/>
        </w:rPr>
        <w:t> </w:t>
      </w:r>
      <w:r>
        <w:rPr>
          <w:color w:val="2B2B2B"/>
          <w:u w:val="single" w:color="000000"/>
        </w:rPr>
        <w:t>as</w:t>
      </w:r>
      <w:r>
        <w:rPr>
          <w:color w:val="2B2B2B"/>
          <w:spacing w:val="-5"/>
          <w:u w:val="single" w:color="000000"/>
        </w:rPr>
        <w:t> </w:t>
      </w:r>
      <w:r>
        <w:rPr>
          <w:color w:val="161616"/>
          <w:u w:val="single" w:color="000000"/>
        </w:rPr>
        <w:t>part</w:t>
      </w:r>
      <w:r>
        <w:rPr>
          <w:color w:val="161616"/>
          <w:spacing w:val="-1"/>
          <w:u w:val="single" w:color="000000"/>
        </w:rPr>
        <w:t> </w:t>
      </w:r>
      <w:r>
        <w:rPr>
          <w:color w:val="2B2B2B"/>
          <w:u w:val="single" w:color="000000"/>
        </w:rPr>
        <w:t>of</w:t>
      </w:r>
      <w:r>
        <w:rPr>
          <w:color w:val="2B2B2B"/>
          <w:spacing w:val="2"/>
          <w:u w:val="single" w:color="000000"/>
        </w:rPr>
        <w:t> </w:t>
      </w:r>
      <w:r>
        <w:rPr>
          <w:color w:val="2B2B2B"/>
          <w:u w:val="single" w:color="000000"/>
        </w:rPr>
        <w:t>the</w:t>
      </w:r>
      <w:r>
        <w:rPr>
          <w:color w:val="2B2B2B"/>
          <w:spacing w:val="-6"/>
          <w:u w:val="single" w:color="000000"/>
        </w:rPr>
        <w:t> </w:t>
      </w:r>
      <w:r>
        <w:rPr>
          <w:color w:val="2B2B2B"/>
          <w:u w:val="single" w:color="000000"/>
        </w:rPr>
        <w:t>regular</w:t>
      </w:r>
      <w:r>
        <w:rPr>
          <w:color w:val="2B2B2B"/>
          <w:spacing w:val="9"/>
          <w:u w:val="single" w:color="000000"/>
        </w:rPr>
        <w:t> </w:t>
      </w:r>
      <w:r>
        <w:rPr>
          <w:color w:val="2B2B2B"/>
          <w:u w:val="single" w:color="000000"/>
        </w:rPr>
        <w:t>annual</w:t>
      </w:r>
      <w:r>
        <w:rPr>
          <w:color w:val="2B2B2B"/>
          <w:spacing w:val="5"/>
          <w:u w:val="single" w:color="000000"/>
        </w:rPr>
        <w:t> </w:t>
      </w:r>
      <w:r>
        <w:rPr>
          <w:color w:val="2B2B2B"/>
          <w:spacing w:val="-2"/>
          <w:u w:val="single" w:color="000000"/>
        </w:rPr>
        <w:t>evaluations.</w:t>
      </w:r>
      <w:r>
        <w:rPr>
          <w:color w:val="2B2B2B"/>
          <w:u w:val="single" w:color="000000"/>
        </w:rPr>
        <w:tab/>
      </w:r>
    </w:p>
    <w:p>
      <w:pPr>
        <w:pStyle w:val="BodyText"/>
        <w:spacing w:after="0"/>
        <w:sectPr>
          <w:pgSz w:w="12240" w:h="15840"/>
          <w:pgMar w:header="2629" w:footer="2384" w:top="2820" w:bottom="2600" w:left="720" w:right="0"/>
        </w:sectPr>
      </w:pPr>
    </w:p>
    <w:p>
      <w:pPr>
        <w:spacing w:line="20" w:lineRule="exact"/>
        <w:ind w:left="3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5322570</wp:posOffset>
                </wp:positionH>
                <wp:positionV relativeFrom="page">
                  <wp:posOffset>1244917</wp:posOffset>
                </wp:positionV>
                <wp:extent cx="2449830" cy="758126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449830" cy="758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7581265">
                              <a:moveTo>
                                <a:pt x="2449829" y="0"/>
                              </a:moveTo>
                              <a:lnTo>
                                <a:pt x="0" y="0"/>
                              </a:lnTo>
                              <a:lnTo>
                                <a:pt x="0" y="7581265"/>
                              </a:lnTo>
                              <a:lnTo>
                                <a:pt x="2449829" y="7581265"/>
                              </a:lnTo>
                              <a:lnTo>
                                <a:pt x="2449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9.100006pt;margin-top:98.025002pt;width:192.9pt;height:596.950pt;mso-position-horizontal-relative:page;mso-position-vertical-relative:page;z-index:-15920640" id="docshape77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4509135" cy="5080"/>
                <wp:effectExtent l="9525" t="0" r="0" b="4445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4509135" cy="5080"/>
                          <a:chExt cx="4509135" cy="508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2298"/>
                            <a:ext cx="450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135" h="0">
                                <a:moveTo>
                                  <a:pt x="0" y="0"/>
                                </a:moveTo>
                                <a:lnTo>
                                  <a:pt x="4508982" y="0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5.05pt;height:.4pt;mso-position-horizontal-relative:char;mso-position-vertical-relative:line" id="docshapegroup78" coordorigin="0,0" coordsize="7101,8">
                <v:line style="position:absolute" from="0,4" to="7101,4" stroked="true" strokeweight=".361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83" w:lineRule="auto" w:before="93"/>
        <w:ind w:left="1179" w:right="4305"/>
      </w:pPr>
      <w:r>
        <w:rPr>
          <w:color w:val="2B2B2B"/>
        </w:rPr>
        <w:t>The performance evaluation must be </w:t>
      </w:r>
      <w:r>
        <w:rPr>
          <w:color w:val="161616"/>
        </w:rPr>
        <w:t>based </w:t>
      </w:r>
      <w:r>
        <w:rPr>
          <w:color w:val="2B2B2B"/>
        </w:rPr>
        <w:t>on the</w:t>
      </w:r>
      <w:r>
        <w:rPr>
          <w:color w:val="2B2B2B"/>
          <w:spacing w:val="36"/>
        </w:rPr>
        <w:t> </w:t>
      </w:r>
      <w:r>
        <w:rPr>
          <w:color w:val="2B2B2B"/>
        </w:rPr>
        <w:t>criteria set and agreed to</w:t>
      </w:r>
      <w:r>
        <w:rPr>
          <w:color w:val="2B2B2B"/>
          <w:spacing w:val="28"/>
        </w:rPr>
        <w:t> </w:t>
      </w:r>
      <w:r>
        <w:rPr>
          <w:color w:val="2B2B2B"/>
        </w:rPr>
        <w:t>by the appointing</w:t>
      </w:r>
      <w:r>
        <w:rPr>
          <w:color w:val="2B2B2B"/>
          <w:spacing w:val="-3"/>
        </w:rPr>
        <w:t> </w:t>
      </w:r>
      <w:r>
        <w:rPr>
          <w:color w:val="2B2B2B"/>
        </w:rPr>
        <w:t>person.</w:t>
      </w:r>
    </w:p>
    <w:p>
      <w:pPr>
        <w:pStyle w:val="BodyText"/>
        <w:spacing w:before="31"/>
      </w:pPr>
    </w:p>
    <w:p>
      <w:pPr>
        <w:pStyle w:val="BodyText"/>
        <w:spacing w:line="278" w:lineRule="auto"/>
        <w:ind w:left="1183" w:right="4305" w:hanging="268"/>
      </w:pPr>
      <w:r>
        <w:rPr>
          <w:color w:val="2B2B2B"/>
        </w:rPr>
        <w:t>2.</w:t>
      </w:r>
      <w:r>
        <w:rPr>
          <w:color w:val="2B2B2B"/>
          <w:spacing w:val="80"/>
        </w:rPr>
        <w:t> </w:t>
      </w:r>
      <w:r>
        <w:rPr>
          <w:color w:val="2B2B2B"/>
        </w:rPr>
        <w:t>The evaluation </w:t>
      </w:r>
      <w:r>
        <w:rPr>
          <w:color w:val="3C3C3C"/>
        </w:rPr>
        <w:t>is </w:t>
      </w:r>
      <w:r>
        <w:rPr>
          <w:color w:val="2B2B2B"/>
        </w:rPr>
        <w:t>usually completed by the person</w:t>
      </w:r>
      <w:r>
        <w:rPr>
          <w:color w:val="2B2B2B"/>
          <w:spacing w:val="-5"/>
        </w:rPr>
        <w:t> </w:t>
      </w:r>
      <w:r>
        <w:rPr>
          <w:color w:val="2B2B2B"/>
        </w:rPr>
        <w:t>to whom</w:t>
      </w:r>
      <w:r>
        <w:rPr>
          <w:color w:val="2B2B2B"/>
          <w:spacing w:val="-1"/>
        </w:rPr>
        <w:t> </w:t>
      </w:r>
      <w:r>
        <w:rPr>
          <w:color w:val="2B2B2B"/>
        </w:rPr>
        <w:t>the CDA </w:t>
      </w:r>
      <w:r>
        <w:rPr>
          <w:color w:val="3C3C3C"/>
        </w:rPr>
        <w:t>reports </w:t>
      </w:r>
      <w:r>
        <w:rPr>
          <w:color w:val="2B2B2B"/>
        </w:rPr>
        <w:t>to </w:t>
      </w:r>
      <w:r>
        <w:rPr>
          <w:color w:val="161616"/>
        </w:rPr>
        <w:t>in</w:t>
      </w:r>
      <w:r>
        <w:rPr>
          <w:color w:val="161616"/>
          <w:spacing w:val="-1"/>
        </w:rPr>
        <w:t> </w:t>
      </w:r>
      <w:r>
        <w:rPr>
          <w:color w:val="2B2B2B"/>
        </w:rPr>
        <w:t>this </w:t>
      </w:r>
      <w:r>
        <w:rPr>
          <w:color w:val="2B2B2B"/>
          <w:spacing w:val="-2"/>
        </w:rPr>
        <w:t>capacity.</w:t>
      </w:r>
    </w:p>
    <w:p>
      <w:pPr>
        <w:pStyle w:val="BodyText"/>
        <w:spacing w:before="34"/>
      </w:pPr>
    </w:p>
    <w:p>
      <w:pPr>
        <w:pStyle w:val="BodyText"/>
        <w:spacing w:line="283" w:lineRule="auto"/>
        <w:ind w:left="3079" w:right="6305" w:hanging="4"/>
      </w:pPr>
      <w:r>
        <w:rPr>
          <w:color w:val="2B2B2B"/>
        </w:rPr>
        <w:t>Approved</w:t>
      </w:r>
      <w:r>
        <w:rPr>
          <w:color w:val="2B2B2B"/>
          <w:spacing w:val="-3"/>
        </w:rPr>
        <w:t> </w:t>
      </w:r>
      <w:r>
        <w:rPr>
          <w:color w:val="2B2B2B"/>
        </w:rPr>
        <w:t>by</w:t>
      </w:r>
      <w:r>
        <w:rPr>
          <w:color w:val="2B2B2B"/>
          <w:spacing w:val="-4"/>
        </w:rPr>
        <w:t> </w:t>
      </w:r>
      <w:r>
        <w:rPr>
          <w:color w:val="161616"/>
        </w:rPr>
        <w:t>the</w:t>
      </w:r>
      <w:r>
        <w:rPr>
          <w:color w:val="161616"/>
          <w:spacing w:val="-1"/>
        </w:rPr>
        <w:t> </w:t>
      </w:r>
      <w:r>
        <w:rPr>
          <w:color w:val="2B2B2B"/>
        </w:rPr>
        <w:t>president March 3, </w:t>
      </w:r>
      <w:r>
        <w:rPr>
          <w:color w:val="161616"/>
        </w:rPr>
        <w:t>2018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676046</wp:posOffset>
                </wp:positionH>
                <wp:positionV relativeFrom="paragraph">
                  <wp:posOffset>299707</wp:posOffset>
                </wp:positionV>
                <wp:extent cx="4509135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135" h="0">
                              <a:moveTo>
                                <a:pt x="0" y="0"/>
                              </a:moveTo>
                              <a:lnTo>
                                <a:pt x="4508982" y="0"/>
                              </a:lnTo>
                            </a:path>
                          </a:pathLst>
                        </a:custGeom>
                        <a:ln w="45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231998pt;margin-top:23.599024pt;width:355.05pt;height:.1pt;mso-position-horizontal-relative:page;mso-position-vertical-relative:paragraph;z-index:-15717376;mso-wrap-distance-left:0;mso-wrap-distance-right:0" id="docshape79" coordorigin="1065,472" coordsize="7101,0" path="m1065,472l8165,472e" filled="false" stroked="true" strokeweight=".361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2629" w:footer="2384" w:top="2820" w:bottom="26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678815</wp:posOffset>
              </wp:positionH>
              <wp:positionV relativeFrom="page">
                <wp:posOffset>8341298</wp:posOffset>
              </wp:positionV>
              <wp:extent cx="544830" cy="1327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483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color w:val="2B2B2B"/>
                              <w:spacing w:val="-2"/>
                            </w:rPr>
                            <w:t>August</w:t>
                          </w:r>
                          <w:r>
                            <w:rPr>
                              <w:color w:val="2B2B2B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450001pt;margin-top:656.795166pt;width:42.9pt;height:10.45pt;mso-position-horizontal-relative:page;mso-position-vertical-relative:page;z-index:-159319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color w:val="2B2B2B"/>
                        <w:spacing w:val="-2"/>
                      </w:rPr>
                      <w:t>August</w:t>
                    </w:r>
                    <w:r>
                      <w:rPr>
                        <w:color w:val="2B2B2B"/>
                        <w:spacing w:val="-1"/>
                      </w:rPr>
                      <w:t> </w:t>
                    </w:r>
                    <w:r>
                      <w:rPr>
                        <w:color w:val="2B2B2B"/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4987925</wp:posOffset>
              </wp:positionH>
              <wp:positionV relativeFrom="page">
                <wp:posOffset>8341298</wp:posOffset>
              </wp:positionV>
              <wp:extent cx="142240" cy="1327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2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60"/>
                          </w:pPr>
                          <w:r>
                            <w:rPr>
                              <w:color w:val="2B2B2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2.75pt;margin-top:656.795166pt;width:11.2pt;height:10.45pt;mso-position-horizontal-relative:page;mso-position-vertical-relative:page;z-index:-159313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60"/>
                    </w:pPr>
                    <w:r>
                      <w:rPr>
                        <w:color w:val="2B2B2B"/>
                        <w:spacing w:val="-10"/>
                      </w:rPr>
                      <w:fldChar w:fldCharType="begin"/>
                    </w:r>
                    <w:r>
                      <w:rPr>
                        <w:color w:val="2B2B2B"/>
                        <w:spacing w:val="-10"/>
                      </w:rPr>
                      <w:instrText> PAGE </w:instrText>
                    </w:r>
                    <w:r>
                      <w:rPr>
                        <w:color w:val="2B2B2B"/>
                        <w:spacing w:val="-10"/>
                      </w:rPr>
                      <w:fldChar w:fldCharType="separate"/>
                    </w:r>
                    <w:r>
                      <w:rPr>
                        <w:color w:val="2B2B2B"/>
                        <w:spacing w:val="-10"/>
                      </w:rPr>
                      <w:t>1</w:t>
                    </w:r>
                    <w:r>
                      <w:rPr>
                        <w:color w:val="2B2B2B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674052</wp:posOffset>
              </wp:positionH>
              <wp:positionV relativeFrom="page">
                <wp:posOffset>1676846</wp:posOffset>
              </wp:positionV>
              <wp:extent cx="2835910" cy="1327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3591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color w:val="2B2B2B"/>
                              <w:sz w:val="15"/>
                            </w:rPr>
                            <w:t>Old</w:t>
                          </w:r>
                          <w:r>
                            <w:rPr>
                              <w:color w:val="2B2B2B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2B2B2B"/>
                              <w:sz w:val="15"/>
                            </w:rPr>
                            <w:t>Dominion</w:t>
                          </w:r>
                          <w:r>
                            <w:rPr>
                              <w:color w:val="2B2B2B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2B2B2B"/>
                              <w:sz w:val="15"/>
                            </w:rPr>
                            <w:t>University</w:t>
                          </w:r>
                          <w:r>
                            <w:rPr>
                              <w:color w:val="2B2B2B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2B2B2B"/>
                              <w:sz w:val="14"/>
                            </w:rPr>
                            <w:t>Teaching</w:t>
                          </w:r>
                          <w:r>
                            <w:rPr>
                              <w:i/>
                              <w:color w:val="2B2B2B"/>
                              <w:spacing w:val="1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B2B2B"/>
                              <w:sz w:val="14"/>
                            </w:rPr>
                            <w:t>and</w:t>
                          </w:r>
                          <w:r>
                            <w:rPr>
                              <w:i/>
                              <w:color w:val="2B2B2B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B2B2B"/>
                              <w:sz w:val="14"/>
                            </w:rPr>
                            <w:t>Research</w:t>
                          </w:r>
                          <w:r>
                            <w:rPr>
                              <w:i/>
                              <w:color w:val="2B2B2B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B2B2B"/>
                              <w:sz w:val="14"/>
                            </w:rPr>
                            <w:t>Faculty</w:t>
                          </w:r>
                          <w:r>
                            <w:rPr>
                              <w:i/>
                              <w:color w:val="2B2B2B"/>
                              <w:spacing w:val="29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B2B2B"/>
                              <w:spacing w:val="-2"/>
                              <w:sz w:val="14"/>
                            </w:rPr>
                            <w:t>Handbook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.075001pt;margin-top:132.035187pt;width:223.3pt;height:10.45pt;mso-position-horizontal-relative:page;mso-position-vertical-relative:page;z-index:-1593241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color w:val="2B2B2B"/>
                        <w:sz w:val="15"/>
                      </w:rPr>
                      <w:t>Old</w:t>
                    </w:r>
                    <w:r>
                      <w:rPr>
                        <w:color w:val="2B2B2B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2B2B2B"/>
                        <w:sz w:val="15"/>
                      </w:rPr>
                      <w:t>Dominion</w:t>
                    </w:r>
                    <w:r>
                      <w:rPr>
                        <w:color w:val="2B2B2B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2B2B2B"/>
                        <w:sz w:val="15"/>
                      </w:rPr>
                      <w:t>University</w:t>
                    </w:r>
                    <w:r>
                      <w:rPr>
                        <w:color w:val="2B2B2B"/>
                        <w:spacing w:val="1"/>
                        <w:sz w:val="15"/>
                      </w:rPr>
                      <w:t> </w:t>
                    </w:r>
                    <w:r>
                      <w:rPr>
                        <w:i/>
                        <w:color w:val="2B2B2B"/>
                        <w:sz w:val="14"/>
                      </w:rPr>
                      <w:t>Teaching</w:t>
                    </w:r>
                    <w:r>
                      <w:rPr>
                        <w:i/>
                        <w:color w:val="2B2B2B"/>
                        <w:spacing w:val="14"/>
                        <w:sz w:val="14"/>
                      </w:rPr>
                      <w:t> </w:t>
                    </w:r>
                    <w:r>
                      <w:rPr>
                        <w:i/>
                        <w:color w:val="2B2B2B"/>
                        <w:sz w:val="14"/>
                      </w:rPr>
                      <w:t>and</w:t>
                    </w:r>
                    <w:r>
                      <w:rPr>
                        <w:i/>
                        <w:color w:val="2B2B2B"/>
                        <w:spacing w:val="9"/>
                        <w:sz w:val="14"/>
                      </w:rPr>
                      <w:t> </w:t>
                    </w:r>
                    <w:r>
                      <w:rPr>
                        <w:i/>
                        <w:color w:val="2B2B2B"/>
                        <w:sz w:val="14"/>
                      </w:rPr>
                      <w:t>Research</w:t>
                    </w:r>
                    <w:r>
                      <w:rPr>
                        <w:i/>
                        <w:color w:val="2B2B2B"/>
                        <w:spacing w:val="26"/>
                        <w:sz w:val="14"/>
                      </w:rPr>
                      <w:t> </w:t>
                    </w:r>
                    <w:r>
                      <w:rPr>
                        <w:i/>
                        <w:color w:val="2B2B2B"/>
                        <w:sz w:val="14"/>
                      </w:rPr>
                      <w:t>Faculty</w:t>
                    </w:r>
                    <w:r>
                      <w:rPr>
                        <w:i/>
                        <w:color w:val="2B2B2B"/>
                        <w:spacing w:val="29"/>
                        <w:sz w:val="14"/>
                      </w:rPr>
                      <w:t> </w:t>
                    </w:r>
                    <w:r>
                      <w:rPr>
                        <w:i/>
                        <w:color w:val="2B2B2B"/>
                        <w:spacing w:val="-2"/>
                        <w:sz w:val="14"/>
                      </w:rPr>
                      <w:t>Handbook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633" w:hanging="264"/>
        <w:jc w:val="left"/>
      </w:pPr>
      <w:rPr>
        <w:rFonts w:hint="default"/>
        <w:spacing w:val="0"/>
        <w:w w:val="107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76" w:hanging="272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5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3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2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3" w:hanging="27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6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2026-01-22T15:30:36Z</dcterms:created>
  <dcterms:modified xsi:type="dcterms:W3CDTF">2026-01-22T15:30:36Z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2026-01-22T00:00:00Z</vt:filetime>
  </property>
</Properties>
</file>