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9AD" w:rsidRPr="00531EEC" w:rsidRDefault="00AE1FF9">
      <w:pPr>
        <w:pStyle w:val="Body"/>
        <w:spacing w:after="80" w:line="240" w:lineRule="auto"/>
        <w:jc w:val="center"/>
        <w:rPr>
          <w:rFonts w:ascii="Trebuchet MS" w:hAnsi="Trebuchet MS"/>
          <w:b/>
          <w:bCs/>
          <w:sz w:val="24"/>
          <w:szCs w:val="24"/>
        </w:rPr>
      </w:pPr>
      <w:r w:rsidRPr="00531EEC">
        <w:rPr>
          <w:rFonts w:ascii="Trebuchet MS" w:hAnsi="Trebuchet MS"/>
          <w:b/>
          <w:bCs/>
          <w:sz w:val="24"/>
          <w:szCs w:val="24"/>
        </w:rPr>
        <w:t>Faculty Senate Meeting</w:t>
      </w:r>
    </w:p>
    <w:p w:rsidR="00EA29AD" w:rsidRPr="00531EEC" w:rsidRDefault="009F2D6C">
      <w:pPr>
        <w:pStyle w:val="Body"/>
        <w:spacing w:after="80" w:line="240" w:lineRule="auto"/>
        <w:jc w:val="center"/>
        <w:rPr>
          <w:rFonts w:ascii="Trebuchet MS" w:hAnsi="Trebuchet MS"/>
          <w:b/>
          <w:bCs/>
          <w:sz w:val="24"/>
          <w:szCs w:val="24"/>
        </w:rPr>
      </w:pPr>
      <w:r w:rsidRPr="00531EEC">
        <w:rPr>
          <w:rFonts w:ascii="Trebuchet MS" w:hAnsi="Trebuchet MS"/>
          <w:b/>
          <w:bCs/>
          <w:sz w:val="24"/>
          <w:szCs w:val="24"/>
        </w:rPr>
        <w:t>Agenda</w:t>
      </w:r>
    </w:p>
    <w:p w:rsidR="00EA29AD" w:rsidRPr="00531EEC" w:rsidRDefault="00B2778E">
      <w:pPr>
        <w:pStyle w:val="Body"/>
        <w:spacing w:after="80" w:line="240" w:lineRule="auto"/>
        <w:jc w:val="center"/>
        <w:rPr>
          <w:rFonts w:ascii="Trebuchet MS" w:hAnsi="Trebuchet MS"/>
          <w:b/>
          <w:bCs/>
          <w:sz w:val="24"/>
          <w:szCs w:val="24"/>
        </w:rPr>
      </w:pPr>
      <w:r>
        <w:rPr>
          <w:rFonts w:ascii="Trebuchet MS" w:hAnsi="Trebuchet MS"/>
          <w:b/>
          <w:bCs/>
          <w:sz w:val="24"/>
          <w:szCs w:val="24"/>
        </w:rPr>
        <w:t>November 21</w:t>
      </w:r>
      <w:r w:rsidR="00E149DC">
        <w:rPr>
          <w:rFonts w:ascii="Trebuchet MS" w:hAnsi="Trebuchet MS"/>
          <w:b/>
          <w:bCs/>
          <w:sz w:val="24"/>
          <w:szCs w:val="24"/>
        </w:rPr>
        <w:t>, 2016</w:t>
      </w:r>
    </w:p>
    <w:p w:rsidR="00EA29AD" w:rsidRDefault="00AE1FF9">
      <w:pPr>
        <w:pStyle w:val="Body"/>
        <w:spacing w:after="80" w:line="240" w:lineRule="auto"/>
        <w:jc w:val="center"/>
        <w:rPr>
          <w:rFonts w:ascii="Trebuchet MS" w:hAnsi="Trebuchet MS"/>
          <w:b/>
          <w:bCs/>
          <w:sz w:val="24"/>
          <w:szCs w:val="24"/>
        </w:rPr>
      </w:pPr>
      <w:r w:rsidRPr="00531EEC">
        <w:rPr>
          <w:rFonts w:ascii="Trebuchet MS" w:hAnsi="Trebuchet MS"/>
          <w:b/>
          <w:bCs/>
          <w:sz w:val="24"/>
          <w:szCs w:val="24"/>
          <w:lang w:val="de-DE"/>
        </w:rPr>
        <w:t>Hofheimer Hall - 7</w:t>
      </w:r>
      <w:proofErr w:type="spellStart"/>
      <w:r w:rsidRPr="00531EEC">
        <w:rPr>
          <w:rFonts w:ascii="Trebuchet MS" w:hAnsi="Trebuchet MS"/>
          <w:b/>
          <w:bCs/>
          <w:sz w:val="24"/>
          <w:szCs w:val="24"/>
          <w:vertAlign w:val="superscript"/>
        </w:rPr>
        <w:t>th</w:t>
      </w:r>
      <w:proofErr w:type="spellEnd"/>
      <w:r w:rsidRPr="00531EEC">
        <w:rPr>
          <w:rFonts w:ascii="Trebuchet MS" w:hAnsi="Trebuchet MS"/>
          <w:b/>
          <w:bCs/>
          <w:sz w:val="24"/>
          <w:szCs w:val="24"/>
          <w:lang w:val="nl-NL"/>
        </w:rPr>
        <w:t xml:space="preserve"> Floor </w:t>
      </w:r>
      <w:r w:rsidRPr="00531EEC">
        <w:rPr>
          <w:rFonts w:ascii="Trebuchet MS" w:hAnsi="Trebuchet MS"/>
          <w:b/>
          <w:bCs/>
          <w:sz w:val="24"/>
          <w:szCs w:val="24"/>
        </w:rPr>
        <w:t>– 5:00 pm</w:t>
      </w:r>
    </w:p>
    <w:p w:rsidR="000B3D42" w:rsidRDefault="000B3D42" w:rsidP="000B3D42">
      <w:pPr>
        <w:pStyle w:val="Body"/>
        <w:spacing w:after="80" w:line="240" w:lineRule="auto"/>
        <w:rPr>
          <w:rFonts w:ascii="Trebuchet MS" w:hAnsi="Trebuchet MS"/>
          <w:b/>
          <w:bCs/>
          <w:sz w:val="24"/>
          <w:szCs w:val="24"/>
        </w:rPr>
      </w:pPr>
      <w:r>
        <w:rPr>
          <w:rFonts w:ascii="Trebuchet MS" w:hAnsi="Trebuchet MS"/>
          <w:b/>
          <w:bCs/>
          <w:sz w:val="24"/>
          <w:szCs w:val="24"/>
        </w:rPr>
        <w:tab/>
      </w:r>
    </w:p>
    <w:p w:rsidR="005427E3" w:rsidRPr="005427E3" w:rsidRDefault="005427E3" w:rsidP="005427E3">
      <w:pPr>
        <w:pStyle w:val="Body"/>
        <w:spacing w:after="80" w:line="240" w:lineRule="auto"/>
        <w:ind w:left="720"/>
        <w:rPr>
          <w:rFonts w:ascii="Trebuchet MS" w:hAnsi="Trebuchet MS"/>
          <w:bCs/>
          <w:sz w:val="24"/>
          <w:szCs w:val="24"/>
        </w:rPr>
      </w:pPr>
      <w:r>
        <w:rPr>
          <w:rFonts w:ascii="Trebuchet MS" w:hAnsi="Trebuchet MS"/>
          <w:bCs/>
          <w:sz w:val="24"/>
          <w:szCs w:val="24"/>
        </w:rPr>
        <w:t>Present: Collins, Jay; Daniel, Dianne; Derkay, Craig; Handel, Richard; Hosseini, Alireza; Lappinen, Erik (call-in); Lattanzio, Frank; Levitov, Alexander; Musto, Alberto; Rubino, Mary; Scott, Lauren</w:t>
      </w:r>
    </w:p>
    <w:p w:rsidR="00EA29AD" w:rsidRPr="00531EEC" w:rsidRDefault="00EA29AD">
      <w:pPr>
        <w:pStyle w:val="Body"/>
        <w:spacing w:after="80" w:line="240" w:lineRule="auto"/>
        <w:rPr>
          <w:rFonts w:ascii="Trebuchet MS" w:hAnsi="Trebuchet MS"/>
          <w:sz w:val="24"/>
          <w:szCs w:val="24"/>
        </w:rPr>
      </w:pPr>
    </w:p>
    <w:p w:rsidR="00EA29AD" w:rsidRPr="00531EEC" w:rsidRDefault="0026146D">
      <w:pPr>
        <w:pStyle w:val="ListParagraph"/>
        <w:numPr>
          <w:ilvl w:val="0"/>
          <w:numId w:val="3"/>
        </w:numPr>
        <w:tabs>
          <w:tab w:val="clear" w:pos="1080"/>
          <w:tab w:val="num" w:pos="1050"/>
        </w:tabs>
        <w:spacing w:after="80" w:line="360" w:lineRule="auto"/>
        <w:ind w:left="1050" w:hanging="330"/>
        <w:rPr>
          <w:rFonts w:ascii="Trebuchet MS" w:hAnsi="Trebuchet MS"/>
          <w:sz w:val="24"/>
          <w:szCs w:val="24"/>
        </w:rPr>
      </w:pPr>
      <w:r>
        <w:rPr>
          <w:rFonts w:ascii="Trebuchet MS" w:hAnsi="Trebuchet MS"/>
          <w:sz w:val="24"/>
          <w:szCs w:val="24"/>
        </w:rPr>
        <w:t>Call to Order</w:t>
      </w:r>
      <w:r w:rsidR="00872AE7">
        <w:rPr>
          <w:rFonts w:ascii="Trebuchet MS" w:hAnsi="Trebuchet MS"/>
          <w:sz w:val="24"/>
          <w:szCs w:val="24"/>
        </w:rPr>
        <w:t xml:space="preserve"> at 5:02pm</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070A52">
        <w:rPr>
          <w:rFonts w:ascii="Trebuchet MS" w:hAnsi="Trebuchet MS"/>
          <w:sz w:val="24"/>
          <w:szCs w:val="24"/>
        </w:rPr>
        <w:t>Daniel</w:t>
      </w:r>
    </w:p>
    <w:p w:rsidR="00EA29AD" w:rsidRDefault="00872AE7">
      <w:pPr>
        <w:pStyle w:val="ListParagraph"/>
        <w:numPr>
          <w:ilvl w:val="0"/>
          <w:numId w:val="3"/>
        </w:numPr>
        <w:tabs>
          <w:tab w:val="clear" w:pos="1080"/>
          <w:tab w:val="num" w:pos="1050"/>
        </w:tabs>
        <w:spacing w:after="80" w:line="360" w:lineRule="auto"/>
        <w:ind w:left="1050" w:hanging="330"/>
        <w:rPr>
          <w:rFonts w:ascii="Trebuchet MS" w:hAnsi="Trebuchet MS"/>
          <w:sz w:val="24"/>
          <w:szCs w:val="24"/>
        </w:rPr>
      </w:pPr>
      <w:r>
        <w:rPr>
          <w:rFonts w:ascii="Trebuchet MS" w:hAnsi="Trebuchet MS"/>
          <w:sz w:val="24"/>
          <w:szCs w:val="24"/>
        </w:rPr>
        <w:t>Minutes from October 2016 meeting approved.</w:t>
      </w:r>
      <w:bookmarkStart w:id="0" w:name="_GoBack"/>
      <w:bookmarkEnd w:id="0"/>
    </w:p>
    <w:p w:rsidR="00B2778E" w:rsidRDefault="00B2778E">
      <w:pPr>
        <w:pStyle w:val="ListParagraph"/>
        <w:numPr>
          <w:ilvl w:val="0"/>
          <w:numId w:val="3"/>
        </w:numPr>
        <w:tabs>
          <w:tab w:val="clear" w:pos="1080"/>
          <w:tab w:val="num" w:pos="1050"/>
        </w:tabs>
        <w:spacing w:after="80" w:line="360" w:lineRule="auto"/>
        <w:ind w:left="1050" w:hanging="330"/>
        <w:rPr>
          <w:rFonts w:ascii="Trebuchet MS" w:hAnsi="Trebuchet MS"/>
          <w:sz w:val="24"/>
          <w:szCs w:val="24"/>
        </w:rPr>
      </w:pPr>
      <w:r>
        <w:rPr>
          <w:rFonts w:ascii="Trebuchet MS" w:hAnsi="Trebuchet MS"/>
          <w:sz w:val="24"/>
          <w:szCs w:val="24"/>
        </w:rPr>
        <w:t>Guest Speaker – Dr. Elza Mylona</w:t>
      </w:r>
    </w:p>
    <w:p w:rsidR="00B2778E" w:rsidRDefault="00B2778E" w:rsidP="00B2778E">
      <w:pPr>
        <w:pStyle w:val="ListParagraph"/>
        <w:numPr>
          <w:ilvl w:val="1"/>
          <w:numId w:val="3"/>
        </w:numPr>
        <w:spacing w:after="80" w:line="360" w:lineRule="auto"/>
        <w:rPr>
          <w:rFonts w:ascii="Trebuchet MS" w:hAnsi="Trebuchet MS"/>
          <w:sz w:val="24"/>
          <w:szCs w:val="24"/>
        </w:rPr>
      </w:pPr>
      <w:r>
        <w:rPr>
          <w:rFonts w:ascii="Trebuchet MS" w:hAnsi="Trebuchet MS"/>
          <w:sz w:val="24"/>
          <w:szCs w:val="24"/>
        </w:rPr>
        <w:t>Revised Mission Statement</w:t>
      </w:r>
      <w:r w:rsidR="00B9034A">
        <w:rPr>
          <w:rFonts w:ascii="Trebuchet MS" w:hAnsi="Trebuchet MS"/>
          <w:sz w:val="24"/>
          <w:szCs w:val="24"/>
        </w:rPr>
        <w:t>: For accreditation purposes, SACS (school of Health Professions) requires presence of institutional effectiveness and ongoing quality assurance process and distance education need to be specified in the mission statement.</w:t>
      </w:r>
    </w:p>
    <w:p w:rsidR="00B9034A" w:rsidRDefault="00B9034A" w:rsidP="00B2778E">
      <w:pPr>
        <w:pStyle w:val="ListParagraph"/>
        <w:numPr>
          <w:ilvl w:val="1"/>
          <w:numId w:val="3"/>
        </w:numPr>
        <w:spacing w:after="80" w:line="360" w:lineRule="auto"/>
        <w:rPr>
          <w:rFonts w:ascii="Trebuchet MS" w:hAnsi="Trebuchet MS"/>
          <w:sz w:val="24"/>
          <w:szCs w:val="24"/>
        </w:rPr>
      </w:pPr>
      <w:r>
        <w:rPr>
          <w:rFonts w:ascii="Trebuchet MS" w:hAnsi="Trebuchet MS"/>
          <w:sz w:val="24"/>
          <w:szCs w:val="24"/>
        </w:rPr>
        <w:t>Revision suggested to first paragraph – “Adhering to the highest ethical standards, we will strive to improve the health of our community and to be recognized as a national center of intellectual and clinical strength in medicine.” to add “and allied health professions</w:t>
      </w:r>
      <w:proofErr w:type="gramStart"/>
      <w:r>
        <w:rPr>
          <w:rFonts w:ascii="Trebuchet MS" w:hAnsi="Trebuchet MS"/>
          <w:sz w:val="24"/>
          <w:szCs w:val="24"/>
        </w:rPr>
        <w:t>”  at</w:t>
      </w:r>
      <w:proofErr w:type="gramEnd"/>
      <w:r>
        <w:rPr>
          <w:rFonts w:ascii="Trebuchet MS" w:hAnsi="Trebuchet MS"/>
          <w:sz w:val="24"/>
          <w:szCs w:val="24"/>
        </w:rPr>
        <w:t xml:space="preserve"> end of sentence.</w:t>
      </w:r>
    </w:p>
    <w:p w:rsidR="001400EC" w:rsidRPr="00B9034A" w:rsidRDefault="00B9034A" w:rsidP="001400EC">
      <w:pPr>
        <w:pStyle w:val="ListParagraph"/>
        <w:numPr>
          <w:ilvl w:val="1"/>
          <w:numId w:val="3"/>
        </w:numPr>
        <w:spacing w:after="80" w:line="360" w:lineRule="auto"/>
        <w:rPr>
          <w:rFonts w:ascii="Trebuchet MS" w:hAnsi="Trebuchet MS"/>
        </w:rPr>
      </w:pPr>
      <w:r w:rsidRPr="00B9034A">
        <w:rPr>
          <w:rFonts w:ascii="Trebuchet MS" w:hAnsi="Trebuchet MS"/>
          <w:sz w:val="24"/>
          <w:szCs w:val="24"/>
        </w:rPr>
        <w:t>Revised mission statement was unanimously approved with the suggested revision.</w:t>
      </w:r>
    </w:p>
    <w:p w:rsidR="005427E3" w:rsidRDefault="00AE1FF9" w:rsidP="005427E3">
      <w:pPr>
        <w:pStyle w:val="ListParagraph"/>
        <w:numPr>
          <w:ilvl w:val="0"/>
          <w:numId w:val="8"/>
        </w:numPr>
        <w:tabs>
          <w:tab w:val="clear" w:pos="1080"/>
          <w:tab w:val="num" w:pos="1050"/>
        </w:tabs>
        <w:spacing w:after="80" w:line="360" w:lineRule="auto"/>
        <w:ind w:left="1050" w:hanging="330"/>
        <w:rPr>
          <w:rFonts w:ascii="Trebuchet MS" w:hAnsi="Trebuchet MS"/>
          <w:sz w:val="24"/>
          <w:szCs w:val="24"/>
        </w:rPr>
      </w:pPr>
      <w:r w:rsidRPr="00531EEC">
        <w:rPr>
          <w:rFonts w:ascii="Trebuchet MS" w:hAnsi="Trebuchet MS"/>
          <w:sz w:val="24"/>
          <w:szCs w:val="24"/>
        </w:rPr>
        <w:t>Committee Report</w:t>
      </w:r>
    </w:p>
    <w:p w:rsidR="005427E3" w:rsidRPr="005427E3" w:rsidRDefault="005427E3" w:rsidP="005427E3">
      <w:pPr>
        <w:pStyle w:val="ListParagraph"/>
        <w:numPr>
          <w:ilvl w:val="1"/>
          <w:numId w:val="8"/>
        </w:numPr>
        <w:spacing w:after="80" w:line="360" w:lineRule="auto"/>
        <w:rPr>
          <w:rFonts w:ascii="Trebuchet MS" w:hAnsi="Trebuchet MS"/>
          <w:sz w:val="24"/>
          <w:szCs w:val="24"/>
        </w:rPr>
      </w:pPr>
      <w:r>
        <w:rPr>
          <w:rFonts w:ascii="Trebuchet MS" w:hAnsi="Trebuchet MS"/>
        </w:rPr>
        <w:t>D</w:t>
      </w:r>
      <w:r w:rsidR="00AE1FF9" w:rsidRPr="005427E3">
        <w:rPr>
          <w:rFonts w:ascii="Trebuchet MS" w:hAnsi="Trebuchet MS"/>
        </w:rPr>
        <w:t>ean’s Meeting</w:t>
      </w:r>
    </w:p>
    <w:p w:rsidR="005427E3" w:rsidRDefault="005427E3" w:rsidP="005427E3">
      <w:pPr>
        <w:pStyle w:val="ListParagraph"/>
        <w:numPr>
          <w:ilvl w:val="2"/>
          <w:numId w:val="8"/>
        </w:numPr>
        <w:spacing w:after="80" w:line="360" w:lineRule="auto"/>
        <w:rPr>
          <w:rFonts w:ascii="Trebuchet MS" w:hAnsi="Trebuchet MS"/>
          <w:sz w:val="24"/>
          <w:szCs w:val="24"/>
        </w:rPr>
      </w:pPr>
      <w:r>
        <w:rPr>
          <w:rFonts w:ascii="Trebuchet MS" w:hAnsi="Trebuchet MS"/>
          <w:sz w:val="24"/>
          <w:szCs w:val="24"/>
        </w:rPr>
        <w:t xml:space="preserve">Update to LCME due April 2017 – concern </w:t>
      </w:r>
      <w:proofErr w:type="gramStart"/>
      <w:r>
        <w:rPr>
          <w:rFonts w:ascii="Trebuchet MS" w:hAnsi="Trebuchet MS"/>
          <w:sz w:val="24"/>
          <w:szCs w:val="24"/>
        </w:rPr>
        <w:t>raised</w:t>
      </w:r>
      <w:proofErr w:type="gramEnd"/>
      <w:r>
        <w:rPr>
          <w:rFonts w:ascii="Trebuchet MS" w:hAnsi="Trebuchet MS"/>
          <w:sz w:val="24"/>
          <w:szCs w:val="24"/>
        </w:rPr>
        <w:t xml:space="preserve"> that “work was needed on anatomy” and response provided.</w:t>
      </w:r>
    </w:p>
    <w:p w:rsidR="005427E3" w:rsidRDefault="005427E3" w:rsidP="005427E3">
      <w:pPr>
        <w:pStyle w:val="ListParagraph"/>
        <w:numPr>
          <w:ilvl w:val="2"/>
          <w:numId w:val="8"/>
        </w:numPr>
        <w:spacing w:after="80" w:line="360" w:lineRule="auto"/>
        <w:rPr>
          <w:rFonts w:ascii="Trebuchet MS" w:hAnsi="Trebuchet MS"/>
          <w:sz w:val="24"/>
          <w:szCs w:val="24"/>
        </w:rPr>
      </w:pPr>
      <w:r>
        <w:rPr>
          <w:rFonts w:ascii="Trebuchet MS" w:hAnsi="Trebuchet MS"/>
          <w:sz w:val="24"/>
          <w:szCs w:val="24"/>
        </w:rPr>
        <w:t>Dean raised concern about grievance policy revision – to minimize bureaucracy involved</w:t>
      </w:r>
    </w:p>
    <w:p w:rsidR="005427E3" w:rsidRDefault="005427E3" w:rsidP="005427E3">
      <w:pPr>
        <w:pStyle w:val="ListParagraph"/>
        <w:numPr>
          <w:ilvl w:val="2"/>
          <w:numId w:val="8"/>
        </w:numPr>
        <w:spacing w:after="80" w:line="360" w:lineRule="auto"/>
        <w:rPr>
          <w:rFonts w:ascii="Trebuchet MS" w:hAnsi="Trebuchet MS"/>
          <w:sz w:val="24"/>
          <w:szCs w:val="24"/>
        </w:rPr>
      </w:pPr>
      <w:r>
        <w:rPr>
          <w:rFonts w:ascii="Trebuchet MS" w:hAnsi="Trebuchet MS"/>
          <w:sz w:val="24"/>
          <w:szCs w:val="24"/>
        </w:rPr>
        <w:lastRenderedPageBreak/>
        <w:t xml:space="preserve">Budget - $1.5 billion shortfall for state. All state run higher education cut 7.5%, EVMS funding cut 5%. Down $1.2 million this year in state funds, will likely continue for next year. Appeal attempted, deficit too large. Plans to make up deficit by not filling open positions (so won’t need to eliminate occupied positions). </w:t>
      </w:r>
      <w:proofErr w:type="gramStart"/>
      <w:r>
        <w:rPr>
          <w:rFonts w:ascii="Trebuchet MS" w:hAnsi="Trebuchet MS"/>
          <w:sz w:val="24"/>
          <w:szCs w:val="24"/>
        </w:rPr>
        <w:t>Raise</w:t>
      </w:r>
      <w:proofErr w:type="gramEnd"/>
      <w:r>
        <w:rPr>
          <w:rFonts w:ascii="Trebuchet MS" w:hAnsi="Trebuchet MS"/>
          <w:sz w:val="24"/>
          <w:szCs w:val="24"/>
        </w:rPr>
        <w:t xml:space="preserve"> for next fiscal year may be decreased to 0.5-1%.</w:t>
      </w:r>
    </w:p>
    <w:p w:rsidR="00872AE7" w:rsidRDefault="00872AE7" w:rsidP="005427E3">
      <w:pPr>
        <w:pStyle w:val="ListParagraph"/>
        <w:numPr>
          <w:ilvl w:val="2"/>
          <w:numId w:val="8"/>
        </w:numPr>
        <w:spacing w:after="80" w:line="360" w:lineRule="auto"/>
        <w:rPr>
          <w:rFonts w:ascii="Trebuchet MS" w:hAnsi="Trebuchet MS"/>
          <w:sz w:val="24"/>
          <w:szCs w:val="24"/>
        </w:rPr>
      </w:pPr>
      <w:r>
        <w:rPr>
          <w:rFonts w:ascii="Trebuchet MS" w:hAnsi="Trebuchet MS"/>
          <w:sz w:val="24"/>
          <w:szCs w:val="24"/>
        </w:rPr>
        <w:t xml:space="preserve">Seed funding for research – to be administered by Dr. Nadler and Dr. </w:t>
      </w:r>
      <w:proofErr w:type="spellStart"/>
      <w:r>
        <w:rPr>
          <w:rFonts w:ascii="Trebuchet MS" w:hAnsi="Trebuchet MS"/>
          <w:sz w:val="24"/>
          <w:szCs w:val="24"/>
        </w:rPr>
        <w:t>Wasilenko</w:t>
      </w:r>
      <w:proofErr w:type="spellEnd"/>
      <w:r>
        <w:rPr>
          <w:rFonts w:ascii="Trebuchet MS" w:hAnsi="Trebuchet MS"/>
          <w:sz w:val="24"/>
          <w:szCs w:val="24"/>
        </w:rPr>
        <w:t xml:space="preserve"> – they will decide re: new equipment or seed grants, as the budget cannot accommodate both.</w:t>
      </w:r>
    </w:p>
    <w:p w:rsidR="00872AE7" w:rsidRPr="005427E3" w:rsidRDefault="00872AE7" w:rsidP="005427E3">
      <w:pPr>
        <w:pStyle w:val="ListParagraph"/>
        <w:numPr>
          <w:ilvl w:val="2"/>
          <w:numId w:val="8"/>
        </w:numPr>
        <w:spacing w:after="80" w:line="360" w:lineRule="auto"/>
        <w:rPr>
          <w:rFonts w:ascii="Trebuchet MS" w:hAnsi="Trebuchet MS"/>
          <w:sz w:val="24"/>
          <w:szCs w:val="24"/>
        </w:rPr>
      </w:pPr>
      <w:r>
        <w:rPr>
          <w:rFonts w:ascii="Trebuchet MS" w:hAnsi="Trebuchet MS"/>
          <w:sz w:val="24"/>
          <w:szCs w:val="24"/>
        </w:rPr>
        <w:t xml:space="preserve">Capital budget (other funding source) – renovations to </w:t>
      </w:r>
      <w:proofErr w:type="spellStart"/>
      <w:r>
        <w:rPr>
          <w:rFonts w:ascii="Trebuchet MS" w:hAnsi="Trebuchet MS"/>
          <w:sz w:val="24"/>
          <w:szCs w:val="24"/>
        </w:rPr>
        <w:t>Hofheimer</w:t>
      </w:r>
      <w:proofErr w:type="spellEnd"/>
      <w:r>
        <w:rPr>
          <w:rFonts w:ascii="Trebuchet MS" w:hAnsi="Trebuchet MS"/>
          <w:sz w:val="24"/>
          <w:szCs w:val="24"/>
        </w:rPr>
        <w:t xml:space="preserve"> Hall (roof and stairwells) and Lewis Hall (lights and asbestos removal), library (hurricane Matthew damage), new building still funded</w:t>
      </w:r>
    </w:p>
    <w:p w:rsidR="00EA29AD" w:rsidRPr="00531EEC" w:rsidRDefault="00EA29AD">
      <w:pPr>
        <w:pStyle w:val="NormalWeb"/>
        <w:ind w:left="1440"/>
        <w:rPr>
          <w:rFonts w:ascii="Trebuchet MS" w:eastAsia="Calibri" w:hAnsi="Trebuchet MS" w:cs="Calibri"/>
        </w:rPr>
      </w:pPr>
    </w:p>
    <w:p w:rsidR="00EA29AD" w:rsidRDefault="00AE1FF9">
      <w:pPr>
        <w:pStyle w:val="ListParagraph"/>
        <w:numPr>
          <w:ilvl w:val="0"/>
          <w:numId w:val="8"/>
        </w:numPr>
        <w:tabs>
          <w:tab w:val="clear" w:pos="1080"/>
          <w:tab w:val="num" w:pos="1050"/>
        </w:tabs>
        <w:spacing w:after="80" w:line="360" w:lineRule="auto"/>
        <w:ind w:left="1050" w:hanging="330"/>
        <w:rPr>
          <w:rFonts w:ascii="Trebuchet MS" w:hAnsi="Trebuchet MS"/>
          <w:sz w:val="24"/>
          <w:szCs w:val="24"/>
        </w:rPr>
      </w:pPr>
      <w:r w:rsidRPr="00531EEC">
        <w:rPr>
          <w:rFonts w:ascii="Trebuchet MS" w:hAnsi="Trebuchet MS"/>
          <w:sz w:val="24"/>
          <w:szCs w:val="24"/>
        </w:rPr>
        <w:t>New Business</w:t>
      </w:r>
    </w:p>
    <w:p w:rsidR="004903CA" w:rsidRDefault="004903CA" w:rsidP="004903CA">
      <w:pPr>
        <w:pStyle w:val="ListParagraph"/>
        <w:numPr>
          <w:ilvl w:val="1"/>
          <w:numId w:val="8"/>
        </w:numPr>
        <w:spacing w:after="80" w:line="360" w:lineRule="auto"/>
        <w:rPr>
          <w:rFonts w:ascii="Trebuchet MS" w:hAnsi="Trebuchet MS"/>
          <w:sz w:val="24"/>
          <w:szCs w:val="24"/>
        </w:rPr>
      </w:pPr>
      <w:r>
        <w:rPr>
          <w:rFonts w:ascii="Trebuchet MS" w:hAnsi="Trebuchet MS"/>
          <w:sz w:val="24"/>
          <w:szCs w:val="24"/>
        </w:rPr>
        <w:t>December meeting – currently scheduled for 12/19/16</w:t>
      </w:r>
    </w:p>
    <w:p w:rsidR="004903CA" w:rsidRDefault="004903CA" w:rsidP="004903CA">
      <w:pPr>
        <w:pStyle w:val="ListParagraph"/>
        <w:numPr>
          <w:ilvl w:val="2"/>
          <w:numId w:val="8"/>
        </w:numPr>
        <w:spacing w:after="80" w:line="360" w:lineRule="auto"/>
        <w:rPr>
          <w:rFonts w:ascii="Trebuchet MS" w:hAnsi="Trebuchet MS"/>
          <w:sz w:val="24"/>
          <w:szCs w:val="24"/>
        </w:rPr>
      </w:pPr>
      <w:r>
        <w:rPr>
          <w:rFonts w:ascii="Trebuchet MS" w:hAnsi="Trebuchet MS"/>
          <w:sz w:val="24"/>
          <w:szCs w:val="24"/>
        </w:rPr>
        <w:t>Move to 12/12 vs reconvene in January 2017</w:t>
      </w:r>
      <w:r w:rsidR="00B9034A">
        <w:rPr>
          <w:rFonts w:ascii="Trebuchet MS" w:hAnsi="Trebuchet MS"/>
          <w:sz w:val="24"/>
          <w:szCs w:val="24"/>
        </w:rPr>
        <w:t xml:space="preserve"> – decision made to keep meeting as scheduled on 12/19/17.</w:t>
      </w:r>
    </w:p>
    <w:p w:rsidR="00B9034A" w:rsidRDefault="005C50A6" w:rsidP="00B9034A">
      <w:pPr>
        <w:pStyle w:val="ListParagraph"/>
        <w:numPr>
          <w:ilvl w:val="1"/>
          <w:numId w:val="8"/>
        </w:numPr>
        <w:spacing w:after="80" w:line="360" w:lineRule="auto"/>
        <w:rPr>
          <w:rFonts w:ascii="Trebuchet MS" w:hAnsi="Trebuchet MS"/>
          <w:sz w:val="24"/>
          <w:szCs w:val="24"/>
        </w:rPr>
      </w:pPr>
      <w:r w:rsidRPr="00B9034A">
        <w:rPr>
          <w:rFonts w:ascii="Trebuchet MS" w:hAnsi="Trebuchet MS"/>
          <w:sz w:val="24"/>
          <w:szCs w:val="24"/>
        </w:rPr>
        <w:t xml:space="preserve">EHR Discussion – Epic vs </w:t>
      </w:r>
      <w:proofErr w:type="spellStart"/>
      <w:r w:rsidRPr="00B9034A">
        <w:rPr>
          <w:rFonts w:ascii="Trebuchet MS" w:hAnsi="Trebuchet MS"/>
          <w:sz w:val="24"/>
          <w:szCs w:val="24"/>
        </w:rPr>
        <w:t>Allscripts</w:t>
      </w:r>
      <w:proofErr w:type="spellEnd"/>
      <w:r w:rsidRPr="00B9034A">
        <w:rPr>
          <w:rFonts w:ascii="Trebuchet MS" w:hAnsi="Trebuchet MS"/>
          <w:sz w:val="24"/>
          <w:szCs w:val="24"/>
        </w:rPr>
        <w:t xml:space="preserve"> upgrade</w:t>
      </w:r>
    </w:p>
    <w:p w:rsidR="00B9034A" w:rsidRDefault="005427E3" w:rsidP="00B9034A">
      <w:pPr>
        <w:pStyle w:val="ListParagraph"/>
        <w:numPr>
          <w:ilvl w:val="2"/>
          <w:numId w:val="8"/>
        </w:numPr>
        <w:spacing w:after="80" w:line="360" w:lineRule="auto"/>
        <w:rPr>
          <w:rFonts w:ascii="Trebuchet MS" w:hAnsi="Trebuchet MS"/>
          <w:sz w:val="24"/>
          <w:szCs w:val="24"/>
        </w:rPr>
      </w:pPr>
      <w:r>
        <w:rPr>
          <w:rFonts w:ascii="Trebuchet MS" w:hAnsi="Trebuchet MS"/>
          <w:sz w:val="24"/>
          <w:szCs w:val="24"/>
        </w:rPr>
        <w:t>Dr. Collins provided e</w:t>
      </w:r>
      <w:r w:rsidR="00B9034A">
        <w:rPr>
          <w:rFonts w:ascii="Trebuchet MS" w:hAnsi="Trebuchet MS"/>
          <w:sz w:val="24"/>
          <w:szCs w:val="24"/>
        </w:rPr>
        <w:t xml:space="preserve">xamples from surgery department re: extra time needed by staff to coordinate records between Epic and </w:t>
      </w:r>
      <w:proofErr w:type="spellStart"/>
      <w:r w:rsidR="00B9034A">
        <w:rPr>
          <w:rFonts w:ascii="Trebuchet MS" w:hAnsi="Trebuchet MS"/>
          <w:sz w:val="24"/>
          <w:szCs w:val="24"/>
        </w:rPr>
        <w:t>Allscripts</w:t>
      </w:r>
      <w:proofErr w:type="spellEnd"/>
      <w:r w:rsidR="00B9034A">
        <w:rPr>
          <w:rFonts w:ascii="Trebuchet MS" w:hAnsi="Trebuchet MS"/>
          <w:sz w:val="24"/>
          <w:szCs w:val="24"/>
        </w:rPr>
        <w:t xml:space="preserve"> – e.g. operative reports, </w:t>
      </w:r>
      <w:r>
        <w:rPr>
          <w:rFonts w:ascii="Trebuchet MS" w:hAnsi="Trebuchet MS"/>
          <w:sz w:val="24"/>
          <w:szCs w:val="24"/>
        </w:rPr>
        <w:t xml:space="preserve">pathology reports, </w:t>
      </w:r>
      <w:r w:rsidR="00B9034A">
        <w:rPr>
          <w:rFonts w:ascii="Trebuchet MS" w:hAnsi="Trebuchet MS"/>
          <w:sz w:val="24"/>
          <w:szCs w:val="24"/>
        </w:rPr>
        <w:t>discharge summaries, etc.</w:t>
      </w:r>
    </w:p>
    <w:p w:rsidR="00B9034A" w:rsidRDefault="005427E3" w:rsidP="00B9034A">
      <w:pPr>
        <w:pStyle w:val="ListParagraph"/>
        <w:numPr>
          <w:ilvl w:val="2"/>
          <w:numId w:val="8"/>
        </w:numPr>
        <w:spacing w:after="80" w:line="360" w:lineRule="auto"/>
        <w:rPr>
          <w:rFonts w:ascii="Trebuchet MS" w:hAnsi="Trebuchet MS"/>
          <w:sz w:val="24"/>
          <w:szCs w:val="24"/>
        </w:rPr>
      </w:pPr>
      <w:r>
        <w:rPr>
          <w:rFonts w:ascii="Trebuchet MS" w:hAnsi="Trebuchet MS"/>
          <w:sz w:val="24"/>
          <w:szCs w:val="24"/>
        </w:rPr>
        <w:t>Dr. Scott concurred from OB/GYN standpoint and added that residents need to access prenatal records from the outpatient offices as well when triaging patients on labor and delivery.</w:t>
      </w:r>
    </w:p>
    <w:p w:rsidR="005427E3" w:rsidRDefault="005427E3" w:rsidP="00B9034A">
      <w:pPr>
        <w:pStyle w:val="ListParagraph"/>
        <w:numPr>
          <w:ilvl w:val="2"/>
          <w:numId w:val="8"/>
        </w:numPr>
        <w:spacing w:after="80" w:line="360" w:lineRule="auto"/>
        <w:rPr>
          <w:rFonts w:ascii="Trebuchet MS" w:hAnsi="Trebuchet MS"/>
          <w:sz w:val="24"/>
          <w:szCs w:val="24"/>
        </w:rPr>
      </w:pPr>
      <w:r>
        <w:rPr>
          <w:rFonts w:ascii="Trebuchet MS" w:hAnsi="Trebuchet MS"/>
          <w:sz w:val="24"/>
          <w:szCs w:val="24"/>
        </w:rPr>
        <w:lastRenderedPageBreak/>
        <w:t xml:space="preserve"> Dr. Scott offered her experience from another institution where practice and hospital records could be separated (“sandbox”)</w:t>
      </w:r>
    </w:p>
    <w:p w:rsidR="005427E3" w:rsidRDefault="005427E3" w:rsidP="00B9034A">
      <w:pPr>
        <w:pStyle w:val="ListParagraph"/>
        <w:numPr>
          <w:ilvl w:val="2"/>
          <w:numId w:val="8"/>
        </w:numPr>
        <w:spacing w:after="80" w:line="360" w:lineRule="auto"/>
        <w:rPr>
          <w:rFonts w:ascii="Trebuchet MS" w:hAnsi="Trebuchet MS"/>
          <w:sz w:val="24"/>
          <w:szCs w:val="24"/>
        </w:rPr>
      </w:pPr>
      <w:r>
        <w:rPr>
          <w:rFonts w:ascii="Trebuchet MS" w:hAnsi="Trebuchet MS"/>
          <w:sz w:val="24"/>
          <w:szCs w:val="24"/>
        </w:rPr>
        <w:t xml:space="preserve"> Department representatives to query their departments and report back at next meeting.</w:t>
      </w:r>
    </w:p>
    <w:p w:rsidR="0026146D" w:rsidRPr="00B9034A" w:rsidRDefault="00AE1FF9" w:rsidP="00B24F9E">
      <w:pPr>
        <w:pStyle w:val="ListParagraph"/>
        <w:numPr>
          <w:ilvl w:val="0"/>
          <w:numId w:val="8"/>
        </w:numPr>
        <w:tabs>
          <w:tab w:val="clear" w:pos="1080"/>
          <w:tab w:val="num" w:pos="1050"/>
        </w:tabs>
        <w:spacing w:after="80" w:line="360" w:lineRule="auto"/>
        <w:ind w:left="1050" w:hanging="330"/>
        <w:rPr>
          <w:rFonts w:ascii="Trebuchet MS" w:hAnsi="Trebuchet MS"/>
          <w:sz w:val="24"/>
          <w:szCs w:val="24"/>
        </w:rPr>
      </w:pPr>
      <w:r w:rsidRPr="00B9034A">
        <w:rPr>
          <w:rFonts w:ascii="Trebuchet MS" w:hAnsi="Trebuchet MS"/>
          <w:sz w:val="24"/>
          <w:szCs w:val="24"/>
        </w:rPr>
        <w:t>Old Business</w:t>
      </w:r>
    </w:p>
    <w:p w:rsidR="001400EC" w:rsidRPr="00B9034A" w:rsidRDefault="00E149DC" w:rsidP="001400EC">
      <w:pPr>
        <w:pStyle w:val="ListParagraph"/>
        <w:numPr>
          <w:ilvl w:val="1"/>
          <w:numId w:val="8"/>
        </w:numPr>
        <w:spacing w:after="80" w:line="360" w:lineRule="auto"/>
        <w:rPr>
          <w:rFonts w:ascii="Trebuchet MS" w:hAnsi="Trebuchet MS"/>
        </w:rPr>
      </w:pPr>
      <w:r w:rsidRPr="00B9034A">
        <w:rPr>
          <w:rFonts w:ascii="Trebuchet MS" w:hAnsi="Trebuchet MS"/>
          <w:sz w:val="24"/>
          <w:szCs w:val="24"/>
        </w:rPr>
        <w:t>Report of Grievance Committee</w:t>
      </w:r>
      <w:r w:rsidR="00B9034A">
        <w:rPr>
          <w:rFonts w:ascii="Trebuchet MS" w:hAnsi="Trebuchet MS"/>
          <w:sz w:val="24"/>
          <w:szCs w:val="24"/>
        </w:rPr>
        <w:t xml:space="preserve"> – grievance withdrawn</w:t>
      </w:r>
    </w:p>
    <w:p w:rsidR="001400EC" w:rsidRPr="00B9034A" w:rsidRDefault="00070A52" w:rsidP="001400EC">
      <w:pPr>
        <w:pStyle w:val="ListParagraph"/>
        <w:numPr>
          <w:ilvl w:val="1"/>
          <w:numId w:val="8"/>
        </w:numPr>
        <w:spacing w:after="80" w:line="360" w:lineRule="auto"/>
        <w:rPr>
          <w:rFonts w:ascii="Trebuchet MS" w:hAnsi="Trebuchet MS"/>
        </w:rPr>
      </w:pPr>
      <w:r w:rsidRPr="00B9034A">
        <w:rPr>
          <w:rFonts w:ascii="Trebuchet MS" w:hAnsi="Trebuchet MS"/>
          <w:sz w:val="24"/>
          <w:szCs w:val="24"/>
        </w:rPr>
        <w:t>Curriculum Reform</w:t>
      </w:r>
      <w:r w:rsidR="00B9034A" w:rsidRPr="00B9034A">
        <w:rPr>
          <w:rFonts w:ascii="Trebuchet MS" w:hAnsi="Trebuchet MS"/>
          <w:sz w:val="24"/>
          <w:szCs w:val="24"/>
        </w:rPr>
        <w:t xml:space="preserve"> – it was noted that feedback from students has been good so far, implementation ongoing.</w:t>
      </w:r>
      <w:r w:rsidR="005427E3">
        <w:rPr>
          <w:rFonts w:ascii="Trebuchet MS" w:hAnsi="Trebuchet MS"/>
          <w:sz w:val="24"/>
          <w:szCs w:val="24"/>
        </w:rPr>
        <w:t xml:space="preserve"> See also Dean’s meeting.</w:t>
      </w:r>
    </w:p>
    <w:p w:rsidR="004903CA" w:rsidRDefault="004903CA" w:rsidP="004903CA">
      <w:pPr>
        <w:pStyle w:val="ListParagraph"/>
        <w:numPr>
          <w:ilvl w:val="1"/>
          <w:numId w:val="8"/>
        </w:numPr>
        <w:spacing w:after="80" w:line="360" w:lineRule="auto"/>
        <w:rPr>
          <w:rFonts w:ascii="Trebuchet MS" w:hAnsi="Trebuchet MS"/>
          <w:sz w:val="24"/>
          <w:szCs w:val="24"/>
        </w:rPr>
      </w:pPr>
      <w:r>
        <w:rPr>
          <w:rFonts w:ascii="Trebuchet MS" w:hAnsi="Trebuchet MS"/>
          <w:sz w:val="24"/>
          <w:szCs w:val="24"/>
        </w:rPr>
        <w:t xml:space="preserve">Review of Grievance Policy – Stacy Purcell to </w:t>
      </w:r>
      <w:r w:rsidR="001400EC">
        <w:rPr>
          <w:rFonts w:ascii="Trebuchet MS" w:hAnsi="Trebuchet MS"/>
          <w:sz w:val="24"/>
          <w:szCs w:val="24"/>
        </w:rPr>
        <w:t>attend January 23, 2017 meeting</w:t>
      </w:r>
    </w:p>
    <w:p w:rsidR="00B9034A" w:rsidRDefault="00B9034A" w:rsidP="00B9034A">
      <w:pPr>
        <w:pStyle w:val="ListParagraph"/>
        <w:numPr>
          <w:ilvl w:val="2"/>
          <w:numId w:val="8"/>
        </w:numPr>
        <w:spacing w:after="80" w:line="360" w:lineRule="auto"/>
        <w:rPr>
          <w:rFonts w:ascii="Trebuchet MS" w:hAnsi="Trebuchet MS"/>
          <w:sz w:val="24"/>
          <w:szCs w:val="24"/>
        </w:rPr>
      </w:pPr>
      <w:r>
        <w:rPr>
          <w:rFonts w:ascii="Trebuchet MS" w:hAnsi="Trebuchet MS"/>
          <w:sz w:val="24"/>
          <w:szCs w:val="24"/>
        </w:rPr>
        <w:t>Clarifying the timeline and process for faculty to exhaust prior to seeking formal grievance</w:t>
      </w:r>
    </w:p>
    <w:p w:rsidR="00B9034A" w:rsidRDefault="00B9034A" w:rsidP="00B9034A">
      <w:pPr>
        <w:pStyle w:val="ListParagraph"/>
        <w:numPr>
          <w:ilvl w:val="2"/>
          <w:numId w:val="8"/>
        </w:numPr>
        <w:spacing w:after="80" w:line="360" w:lineRule="auto"/>
        <w:rPr>
          <w:rFonts w:ascii="Trebuchet MS" w:hAnsi="Trebuchet MS"/>
          <w:sz w:val="24"/>
          <w:szCs w:val="24"/>
        </w:rPr>
      </w:pPr>
      <w:r>
        <w:rPr>
          <w:rFonts w:ascii="Trebuchet MS" w:hAnsi="Trebuchet MS"/>
          <w:sz w:val="24"/>
          <w:szCs w:val="24"/>
        </w:rPr>
        <w:t>Suggesting arbitration as one possible avenue to resolve prior to seeking formal grievance – need legal input</w:t>
      </w:r>
    </w:p>
    <w:p w:rsidR="00B9034A" w:rsidRDefault="00B9034A" w:rsidP="00B9034A">
      <w:pPr>
        <w:pStyle w:val="ListParagraph"/>
        <w:numPr>
          <w:ilvl w:val="3"/>
          <w:numId w:val="8"/>
        </w:numPr>
        <w:spacing w:after="80" w:line="360" w:lineRule="auto"/>
        <w:rPr>
          <w:rFonts w:ascii="Trebuchet MS" w:hAnsi="Trebuchet MS"/>
          <w:sz w:val="24"/>
          <w:szCs w:val="24"/>
        </w:rPr>
      </w:pPr>
      <w:r>
        <w:rPr>
          <w:rFonts w:ascii="Trebuchet MS" w:hAnsi="Trebuchet MS"/>
          <w:sz w:val="24"/>
          <w:szCs w:val="24"/>
        </w:rPr>
        <w:t>May satisfy if faculty looking for a reason/answer for a decision made at a higher level</w:t>
      </w:r>
    </w:p>
    <w:p w:rsidR="00B9034A" w:rsidRPr="00B9034A" w:rsidRDefault="00B9034A" w:rsidP="00B9034A">
      <w:pPr>
        <w:pStyle w:val="ListParagraph"/>
        <w:numPr>
          <w:ilvl w:val="2"/>
          <w:numId w:val="8"/>
        </w:numPr>
        <w:spacing w:after="80" w:line="360" w:lineRule="auto"/>
        <w:rPr>
          <w:rFonts w:ascii="Trebuchet MS" w:hAnsi="Trebuchet MS"/>
          <w:sz w:val="24"/>
          <w:szCs w:val="24"/>
        </w:rPr>
      </w:pPr>
      <w:r>
        <w:rPr>
          <w:rFonts w:ascii="Trebuchet MS" w:hAnsi="Trebuchet MS"/>
          <w:sz w:val="24"/>
          <w:szCs w:val="24"/>
        </w:rPr>
        <w:t xml:space="preserve"> Establishing timeline/starting point for non-promotion or workplace issue – e.g. when faculty member notified vs time of committee decision</w:t>
      </w:r>
    </w:p>
    <w:p w:rsidR="00EA29AD" w:rsidRPr="00531EEC" w:rsidRDefault="00AE1FF9">
      <w:pPr>
        <w:pStyle w:val="ListParagraph"/>
        <w:numPr>
          <w:ilvl w:val="0"/>
          <w:numId w:val="8"/>
        </w:numPr>
        <w:tabs>
          <w:tab w:val="clear" w:pos="1080"/>
          <w:tab w:val="num" w:pos="1050"/>
        </w:tabs>
        <w:spacing w:after="80" w:line="360" w:lineRule="auto"/>
        <w:ind w:left="1050" w:hanging="330"/>
        <w:rPr>
          <w:rFonts w:ascii="Trebuchet MS" w:hAnsi="Trebuchet MS"/>
          <w:sz w:val="24"/>
          <w:szCs w:val="24"/>
        </w:rPr>
      </w:pPr>
      <w:r w:rsidRPr="00531EEC">
        <w:rPr>
          <w:rFonts w:ascii="Trebuchet MS" w:hAnsi="Trebuchet MS"/>
          <w:sz w:val="24"/>
          <w:szCs w:val="24"/>
        </w:rPr>
        <w:t>Adjourn</w:t>
      </w:r>
      <w:r w:rsidR="00872AE7">
        <w:rPr>
          <w:rFonts w:ascii="Trebuchet MS" w:hAnsi="Trebuchet MS"/>
          <w:sz w:val="24"/>
          <w:szCs w:val="24"/>
        </w:rPr>
        <w:t>ed at 5:45pm.</w:t>
      </w:r>
    </w:p>
    <w:p w:rsidR="009137AE" w:rsidRPr="00531EEC" w:rsidRDefault="009137AE" w:rsidP="009137AE">
      <w:pPr>
        <w:pStyle w:val="Body"/>
        <w:spacing w:after="80" w:line="360" w:lineRule="auto"/>
        <w:jc w:val="center"/>
        <w:rPr>
          <w:rFonts w:ascii="Trebuchet MS" w:hAnsi="Trebuchet MS"/>
          <w:sz w:val="24"/>
          <w:szCs w:val="24"/>
        </w:rPr>
      </w:pPr>
    </w:p>
    <w:p w:rsidR="005D22C4" w:rsidRPr="00531EEC" w:rsidRDefault="005D22C4" w:rsidP="009137AE">
      <w:pPr>
        <w:pStyle w:val="Body"/>
        <w:spacing w:after="80" w:line="360" w:lineRule="auto"/>
        <w:jc w:val="center"/>
        <w:rPr>
          <w:rFonts w:ascii="Trebuchet MS" w:hAnsi="Trebuchet MS"/>
          <w:sz w:val="24"/>
          <w:szCs w:val="24"/>
        </w:rPr>
      </w:pPr>
      <w:r w:rsidRPr="00531EEC">
        <w:rPr>
          <w:rFonts w:ascii="Trebuchet MS" w:hAnsi="Trebuchet MS"/>
          <w:b/>
          <w:bCs/>
          <w:sz w:val="24"/>
          <w:szCs w:val="24"/>
        </w:rPr>
        <w:t>Call-In Number 757-446-5054</w:t>
      </w:r>
    </w:p>
    <w:sectPr w:rsidR="005D22C4" w:rsidRPr="00531EEC">
      <w:headerReference w:type="default" r:id="rId8"/>
      <w:footerReference w:type="default" r:id="rId9"/>
      <w:pgSz w:w="12240" w:h="15840"/>
      <w:pgMar w:top="23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114" w:rsidRDefault="00F91114">
      <w:r>
        <w:separator/>
      </w:r>
    </w:p>
  </w:endnote>
  <w:endnote w:type="continuationSeparator" w:id="0">
    <w:p w:rsidR="00F91114" w:rsidRDefault="00F91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9AD" w:rsidRDefault="00EA29AD">
    <w:pPr>
      <w:pStyle w:val="Footer"/>
      <w:tabs>
        <w:tab w:val="clear" w:pos="9360"/>
        <w:tab w:val="right" w:pos="93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114" w:rsidRDefault="00F91114">
      <w:r>
        <w:separator/>
      </w:r>
    </w:p>
  </w:footnote>
  <w:footnote w:type="continuationSeparator" w:id="0">
    <w:p w:rsidR="00F91114" w:rsidRDefault="00F91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9AD" w:rsidRDefault="00AE1FF9">
    <w:pPr>
      <w:pStyle w:val="Header"/>
    </w:pPr>
    <w:r>
      <w:rPr>
        <w:noProof/>
      </w:rPr>
      <w:drawing>
        <wp:anchor distT="152400" distB="152400" distL="152400" distR="152400" simplePos="0" relativeHeight="251658240" behindDoc="1" locked="0" layoutInCell="1" allowOverlap="1">
          <wp:simplePos x="0" y="0"/>
          <wp:positionH relativeFrom="page">
            <wp:posOffset>-152400</wp:posOffset>
          </wp:positionH>
          <wp:positionV relativeFrom="page">
            <wp:posOffset>-190500</wp:posOffset>
          </wp:positionV>
          <wp:extent cx="7962900" cy="1971675"/>
          <wp:effectExtent l="0" t="0" r="0" b="0"/>
          <wp:wrapNone/>
          <wp:docPr id="1073741825" name="officeArt object" descr="flyer-layout---blue-top-curve.png"/>
          <wp:cNvGraphicFramePr/>
          <a:graphic xmlns:a="http://schemas.openxmlformats.org/drawingml/2006/main">
            <a:graphicData uri="http://schemas.openxmlformats.org/drawingml/2006/picture">
              <pic:pic xmlns:pic="http://schemas.openxmlformats.org/drawingml/2006/picture">
                <pic:nvPicPr>
                  <pic:cNvPr id="1073741825" name="image1.png" descr="flyer-layout---blue-top-curve.png"/>
                  <pic:cNvPicPr/>
                </pic:nvPicPr>
                <pic:blipFill>
                  <a:blip r:embed="rId1">
                    <a:extLst/>
                  </a:blip>
                  <a:stretch>
                    <a:fillRect/>
                  </a:stretch>
                </pic:blipFill>
                <pic:spPr>
                  <a:xfrm>
                    <a:off x="0" y="0"/>
                    <a:ext cx="7962900" cy="1971675"/>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simplePos x="0" y="0"/>
          <wp:positionH relativeFrom="page">
            <wp:posOffset>-19050</wp:posOffset>
          </wp:positionH>
          <wp:positionV relativeFrom="page">
            <wp:posOffset>8743950</wp:posOffset>
          </wp:positionV>
          <wp:extent cx="8128000" cy="1314450"/>
          <wp:effectExtent l="0" t="0" r="0" b="0"/>
          <wp:wrapNone/>
          <wp:docPr id="1073741826" name="officeArt object" descr="bottom-curve-+-tag.jpg"/>
          <wp:cNvGraphicFramePr/>
          <a:graphic xmlns:a="http://schemas.openxmlformats.org/drawingml/2006/main">
            <a:graphicData uri="http://schemas.openxmlformats.org/drawingml/2006/picture">
              <pic:pic xmlns:pic="http://schemas.openxmlformats.org/drawingml/2006/picture">
                <pic:nvPicPr>
                  <pic:cNvPr id="1073741826" name="image2.jpeg" descr="bottom-curve-+-tag.jpg"/>
                  <pic:cNvPicPr/>
                </pic:nvPicPr>
                <pic:blipFill>
                  <a:blip r:embed="rId2">
                    <a:extLst/>
                  </a:blip>
                  <a:stretch>
                    <a:fillRect/>
                  </a:stretch>
                </pic:blipFill>
                <pic:spPr>
                  <a:xfrm>
                    <a:off x="0" y="0"/>
                    <a:ext cx="8128000" cy="131445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D64F2"/>
    <w:multiLevelType w:val="multilevel"/>
    <w:tmpl w:val="E8746058"/>
    <w:lvl w:ilvl="0">
      <w:start w:val="1"/>
      <w:numFmt w:val="decimal"/>
      <w:lvlText w:val="%1."/>
      <w:lvlJc w:val="left"/>
      <w:pPr>
        <w:tabs>
          <w:tab w:val="num" w:pos="1080"/>
        </w:tabs>
        <w:ind w:left="1080" w:hanging="360"/>
      </w:pPr>
      <w:rPr>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1">
    <w:nsid w:val="128B24BB"/>
    <w:multiLevelType w:val="multilevel"/>
    <w:tmpl w:val="B6BCEA78"/>
    <w:styleLink w:val="List1"/>
    <w:lvl w:ilvl="0">
      <w:start w:val="1"/>
      <w:numFmt w:val="decimal"/>
      <w:lvlText w:val="%1."/>
      <w:lvlJc w:val="left"/>
      <w:pPr>
        <w:tabs>
          <w:tab w:val="num" w:pos="1080"/>
        </w:tabs>
        <w:ind w:left="1080" w:hanging="360"/>
      </w:pPr>
      <w:rPr>
        <w:position w:val="0"/>
        <w:sz w:val="24"/>
        <w:szCs w:val="24"/>
        <w:rtl w:val="0"/>
      </w:rPr>
    </w:lvl>
    <w:lvl w:ilvl="1">
      <w:numFmt w:val="bullet"/>
      <w:lvlText w:val="•"/>
      <w:lvlJc w:val="left"/>
      <w:pPr>
        <w:tabs>
          <w:tab w:val="num" w:pos="1800"/>
        </w:tabs>
        <w:ind w:left="1800" w:hanging="360"/>
      </w:pPr>
      <w:rPr>
        <w:position w:val="0"/>
        <w:sz w:val="22"/>
        <w:szCs w:val="22"/>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2">
    <w:nsid w:val="150A42DD"/>
    <w:multiLevelType w:val="multilevel"/>
    <w:tmpl w:val="93220A7A"/>
    <w:styleLink w:val="List21"/>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
    <w:nsid w:val="1C523D2F"/>
    <w:multiLevelType w:val="multilevel"/>
    <w:tmpl w:val="D78A64E6"/>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4">
    <w:nsid w:val="1CB9091F"/>
    <w:multiLevelType w:val="multilevel"/>
    <w:tmpl w:val="3B1286CA"/>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5">
    <w:nsid w:val="230E06ED"/>
    <w:multiLevelType w:val="multilevel"/>
    <w:tmpl w:val="A2645EE6"/>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6">
    <w:nsid w:val="2A5B0E84"/>
    <w:multiLevelType w:val="multilevel"/>
    <w:tmpl w:val="033EB4BA"/>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7">
    <w:nsid w:val="2C43380E"/>
    <w:multiLevelType w:val="multilevel"/>
    <w:tmpl w:val="4B705990"/>
    <w:styleLink w:val="List0"/>
    <w:lvl w:ilvl="0">
      <w:start w:val="4"/>
      <w:numFmt w:val="decimal"/>
      <w:lvlText w:val="%1."/>
      <w:lvlJc w:val="left"/>
      <w:pPr>
        <w:tabs>
          <w:tab w:val="num" w:pos="1080"/>
        </w:tabs>
        <w:ind w:left="1080" w:hanging="360"/>
      </w:pPr>
      <w:rPr>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8">
    <w:nsid w:val="326D3D09"/>
    <w:multiLevelType w:val="hybridMultilevel"/>
    <w:tmpl w:val="9E4444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10D5F09"/>
    <w:multiLevelType w:val="multilevel"/>
    <w:tmpl w:val="654A35CA"/>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0">
    <w:nsid w:val="433E6B3D"/>
    <w:multiLevelType w:val="multilevel"/>
    <w:tmpl w:val="A976AD4C"/>
    <w:lvl w:ilvl="0">
      <w:start w:val="1"/>
      <w:numFmt w:val="decimal"/>
      <w:lvlText w:val="%1."/>
      <w:lvlJc w:val="left"/>
      <w:pPr>
        <w:tabs>
          <w:tab w:val="num" w:pos="1080"/>
        </w:tabs>
        <w:ind w:left="1080" w:hanging="360"/>
      </w:pPr>
      <w:rPr>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11">
    <w:nsid w:val="47D04238"/>
    <w:multiLevelType w:val="multilevel"/>
    <w:tmpl w:val="65B44786"/>
    <w:styleLink w:val="List31"/>
    <w:lvl w:ilvl="0">
      <w:start w:val="1"/>
      <w:numFmt w:val="bullet"/>
      <w:lvlText w:val="•"/>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2">
    <w:nsid w:val="4A710B91"/>
    <w:multiLevelType w:val="multilevel"/>
    <w:tmpl w:val="C4CA343E"/>
    <w:lvl w:ilvl="0">
      <w:start w:val="1"/>
      <w:numFmt w:val="decimal"/>
      <w:lvlText w:val="%1."/>
      <w:lvlJc w:val="left"/>
      <w:rPr>
        <w:position w:val="0"/>
      </w:rPr>
    </w:lvl>
    <w:lvl w:ilvl="1">
      <w:start w:val="1"/>
      <w:numFmt w:val="bullet"/>
      <w:lvlText w:val="•"/>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nsid w:val="4D487DD1"/>
    <w:multiLevelType w:val="multilevel"/>
    <w:tmpl w:val="FF40D8AC"/>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4">
    <w:nsid w:val="55903E80"/>
    <w:multiLevelType w:val="multilevel"/>
    <w:tmpl w:val="D59E9D2A"/>
    <w:lvl w:ilvl="0">
      <w:start w:val="1"/>
      <w:numFmt w:val="decimal"/>
      <w:lvlText w:val="%1."/>
      <w:lvlJc w:val="left"/>
      <w:pPr>
        <w:tabs>
          <w:tab w:val="num" w:pos="1080"/>
        </w:tabs>
        <w:ind w:left="1080" w:hanging="360"/>
      </w:pPr>
      <w:rPr>
        <w:position w:val="0"/>
        <w:sz w:val="24"/>
        <w:szCs w:val="24"/>
        <w:rtl w:val="0"/>
      </w:rPr>
    </w:lvl>
    <w:lvl w:ilvl="1">
      <w:numFmt w:val="bullet"/>
      <w:lvlText w:val="•"/>
      <w:lvlJc w:val="left"/>
      <w:pPr>
        <w:tabs>
          <w:tab w:val="num" w:pos="1800"/>
        </w:tabs>
        <w:ind w:left="1800" w:hanging="360"/>
      </w:pPr>
      <w:rPr>
        <w:position w:val="0"/>
        <w:sz w:val="22"/>
        <w:szCs w:val="22"/>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15">
    <w:nsid w:val="583D6534"/>
    <w:multiLevelType w:val="multilevel"/>
    <w:tmpl w:val="863ACF36"/>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6">
    <w:nsid w:val="5D391D82"/>
    <w:multiLevelType w:val="multilevel"/>
    <w:tmpl w:val="8780D9D8"/>
    <w:lvl w:ilvl="0">
      <w:start w:val="1"/>
      <w:numFmt w:val="decimal"/>
      <w:lvlText w:val="%1."/>
      <w:lvlJc w:val="left"/>
      <w:pPr>
        <w:tabs>
          <w:tab w:val="num" w:pos="1080"/>
        </w:tabs>
        <w:ind w:left="1080" w:hanging="360"/>
      </w:pPr>
      <w:rPr>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17">
    <w:nsid w:val="61DE4CB4"/>
    <w:multiLevelType w:val="multilevel"/>
    <w:tmpl w:val="D372716A"/>
    <w:lvl w:ilvl="0">
      <w:start w:val="1"/>
      <w:numFmt w:val="decimal"/>
      <w:lvlText w:val="%1."/>
      <w:lvlJc w:val="left"/>
      <w:pPr>
        <w:tabs>
          <w:tab w:val="num" w:pos="1080"/>
        </w:tabs>
        <w:ind w:left="1080" w:hanging="360"/>
      </w:pPr>
      <w:rPr>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18">
    <w:nsid w:val="687C2AB5"/>
    <w:multiLevelType w:val="multilevel"/>
    <w:tmpl w:val="41D63100"/>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9">
    <w:nsid w:val="696C2E8C"/>
    <w:multiLevelType w:val="multilevel"/>
    <w:tmpl w:val="D540B39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0">
    <w:nsid w:val="752E3CDF"/>
    <w:multiLevelType w:val="multilevel"/>
    <w:tmpl w:val="0D98BFE0"/>
    <w:lvl w:ilvl="0">
      <w:start w:val="1"/>
      <w:numFmt w:val="bullet"/>
      <w:lvlText w:val="•"/>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1">
    <w:nsid w:val="77CF0D3B"/>
    <w:multiLevelType w:val="multilevel"/>
    <w:tmpl w:val="7B6432A0"/>
    <w:lvl w:ilvl="0">
      <w:start w:val="1"/>
      <w:numFmt w:val="bullet"/>
      <w:lvlText w:val="•"/>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2">
    <w:nsid w:val="78297CDD"/>
    <w:multiLevelType w:val="multilevel"/>
    <w:tmpl w:val="1A80FCA4"/>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3">
    <w:nsid w:val="791A3FEC"/>
    <w:multiLevelType w:val="multilevel"/>
    <w:tmpl w:val="FA7067EC"/>
    <w:lvl w:ilvl="0">
      <w:start w:val="1"/>
      <w:numFmt w:val="decimal"/>
      <w:lvlText w:val="%1."/>
      <w:lvlJc w:val="left"/>
      <w:pPr>
        <w:tabs>
          <w:tab w:val="num" w:pos="1080"/>
        </w:tabs>
        <w:ind w:left="1080" w:hanging="360"/>
      </w:pPr>
      <w:rPr>
        <w:position w:val="0"/>
        <w:sz w:val="24"/>
        <w:szCs w:val="24"/>
        <w:rtl w:val="0"/>
      </w:rPr>
    </w:lvl>
    <w:lvl w:ilvl="1">
      <w:numFmt w:val="bullet"/>
      <w:lvlText w:val="•"/>
      <w:lvlJc w:val="left"/>
      <w:pPr>
        <w:tabs>
          <w:tab w:val="num" w:pos="1800"/>
        </w:tabs>
        <w:ind w:left="1800" w:hanging="360"/>
      </w:pPr>
      <w:rPr>
        <w:position w:val="0"/>
        <w:sz w:val="22"/>
        <w:szCs w:val="22"/>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num w:numId="1">
    <w:abstractNumId w:val="0"/>
  </w:num>
  <w:num w:numId="2">
    <w:abstractNumId w:val="12"/>
  </w:num>
  <w:num w:numId="3">
    <w:abstractNumId w:val="16"/>
  </w:num>
  <w:num w:numId="4">
    <w:abstractNumId w:val="14"/>
  </w:num>
  <w:num w:numId="5">
    <w:abstractNumId w:val="17"/>
  </w:num>
  <w:num w:numId="6">
    <w:abstractNumId w:val="10"/>
  </w:num>
  <w:num w:numId="7">
    <w:abstractNumId w:val="23"/>
  </w:num>
  <w:num w:numId="8">
    <w:abstractNumId w:val="7"/>
  </w:num>
  <w:num w:numId="9">
    <w:abstractNumId w:val="6"/>
  </w:num>
  <w:num w:numId="10">
    <w:abstractNumId w:val="19"/>
  </w:num>
  <w:num w:numId="11">
    <w:abstractNumId w:val="22"/>
  </w:num>
  <w:num w:numId="12">
    <w:abstractNumId w:val="15"/>
  </w:num>
  <w:num w:numId="13">
    <w:abstractNumId w:val="20"/>
  </w:num>
  <w:num w:numId="14">
    <w:abstractNumId w:val="13"/>
  </w:num>
  <w:num w:numId="15">
    <w:abstractNumId w:val="18"/>
  </w:num>
  <w:num w:numId="16">
    <w:abstractNumId w:val="3"/>
  </w:num>
  <w:num w:numId="17">
    <w:abstractNumId w:val="4"/>
  </w:num>
  <w:num w:numId="18">
    <w:abstractNumId w:val="9"/>
  </w:num>
  <w:num w:numId="19">
    <w:abstractNumId w:val="21"/>
  </w:num>
  <w:num w:numId="20">
    <w:abstractNumId w:val="11"/>
  </w:num>
  <w:num w:numId="21">
    <w:abstractNumId w:val="5"/>
  </w:num>
  <w:num w:numId="22">
    <w:abstractNumId w:val="2"/>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A29AD"/>
    <w:rsid w:val="0005224F"/>
    <w:rsid w:val="00070A52"/>
    <w:rsid w:val="00095463"/>
    <w:rsid w:val="000B3D42"/>
    <w:rsid w:val="000E0C44"/>
    <w:rsid w:val="001400EC"/>
    <w:rsid w:val="0026146D"/>
    <w:rsid w:val="003D647B"/>
    <w:rsid w:val="0041586C"/>
    <w:rsid w:val="004903CA"/>
    <w:rsid w:val="00531EEC"/>
    <w:rsid w:val="005427E3"/>
    <w:rsid w:val="005856FD"/>
    <w:rsid w:val="005C50A6"/>
    <w:rsid w:val="005D169D"/>
    <w:rsid w:val="005D22C4"/>
    <w:rsid w:val="00616DA1"/>
    <w:rsid w:val="00644C24"/>
    <w:rsid w:val="00646A8B"/>
    <w:rsid w:val="00750AFB"/>
    <w:rsid w:val="00872AE7"/>
    <w:rsid w:val="009137AE"/>
    <w:rsid w:val="00965C36"/>
    <w:rsid w:val="009F2D6C"/>
    <w:rsid w:val="00A15FF1"/>
    <w:rsid w:val="00A66E4B"/>
    <w:rsid w:val="00AB206D"/>
    <w:rsid w:val="00AE1FF9"/>
    <w:rsid w:val="00AE2607"/>
    <w:rsid w:val="00AE55F5"/>
    <w:rsid w:val="00B24F9E"/>
    <w:rsid w:val="00B2778E"/>
    <w:rsid w:val="00B51CCE"/>
    <w:rsid w:val="00B9034A"/>
    <w:rsid w:val="00D87F32"/>
    <w:rsid w:val="00E149DC"/>
    <w:rsid w:val="00EA29AD"/>
    <w:rsid w:val="00F25F00"/>
    <w:rsid w:val="00F35A3A"/>
    <w:rsid w:val="00F91114"/>
    <w:rsid w:val="00FA3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keepNext/>
      <w:tabs>
        <w:tab w:val="center" w:pos="4320"/>
        <w:tab w:val="right" w:pos="8640"/>
      </w:tabs>
      <w:suppressAutoHyphens/>
    </w:pPr>
    <w:rPr>
      <w:rFonts w:ascii="Franklin Gothic Book" w:eastAsia="Franklin Gothic Book" w:hAnsi="Franklin Gothic Book" w:cs="Franklin Gothic Book"/>
      <w:color w:val="000000"/>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style>
  <w:style w:type="numbering" w:customStyle="1" w:styleId="List1">
    <w:name w:val="List 1"/>
    <w:basedOn w:val="ImportedStyle1"/>
    <w:pPr>
      <w:numPr>
        <w:numId w:val="23"/>
      </w:numPr>
    </w:pPr>
  </w:style>
  <w:style w:type="paragraph" w:styleId="NormalWeb">
    <w:name w:val="Normal (Web)"/>
    <w:rPr>
      <w:rFonts w:hAnsi="Arial Unicode MS" w:cs="Arial Unicode MS"/>
      <w:color w:val="000000"/>
      <w:sz w:val="24"/>
      <w:szCs w:val="24"/>
      <w:u w:color="000000"/>
    </w:rPr>
  </w:style>
  <w:style w:type="numbering" w:customStyle="1" w:styleId="List21">
    <w:name w:val="List 21"/>
    <w:basedOn w:val="ImportedStyle2"/>
    <w:pPr>
      <w:numPr>
        <w:numId w:val="22"/>
      </w:numPr>
    </w:pPr>
  </w:style>
  <w:style w:type="numbering" w:customStyle="1" w:styleId="ImportedStyle2">
    <w:name w:val="Imported Style 2"/>
  </w:style>
  <w:style w:type="numbering" w:customStyle="1" w:styleId="List31">
    <w:name w:val="List 31"/>
    <w:basedOn w:val="ImportedStyle2"/>
    <w:pPr>
      <w:numPr>
        <w:numId w:val="2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keepNext/>
      <w:tabs>
        <w:tab w:val="center" w:pos="4320"/>
        <w:tab w:val="right" w:pos="8640"/>
      </w:tabs>
      <w:suppressAutoHyphens/>
    </w:pPr>
    <w:rPr>
      <w:rFonts w:ascii="Franklin Gothic Book" w:eastAsia="Franklin Gothic Book" w:hAnsi="Franklin Gothic Book" w:cs="Franklin Gothic Book"/>
      <w:color w:val="000000"/>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style>
  <w:style w:type="numbering" w:customStyle="1" w:styleId="List1">
    <w:name w:val="List 1"/>
    <w:basedOn w:val="ImportedStyle1"/>
    <w:pPr>
      <w:numPr>
        <w:numId w:val="23"/>
      </w:numPr>
    </w:pPr>
  </w:style>
  <w:style w:type="paragraph" w:styleId="NormalWeb">
    <w:name w:val="Normal (Web)"/>
    <w:rPr>
      <w:rFonts w:hAnsi="Arial Unicode MS" w:cs="Arial Unicode MS"/>
      <w:color w:val="000000"/>
      <w:sz w:val="24"/>
      <w:szCs w:val="24"/>
      <w:u w:color="000000"/>
    </w:rPr>
  </w:style>
  <w:style w:type="numbering" w:customStyle="1" w:styleId="List21">
    <w:name w:val="List 21"/>
    <w:basedOn w:val="ImportedStyle2"/>
    <w:pPr>
      <w:numPr>
        <w:numId w:val="22"/>
      </w:numPr>
    </w:pPr>
  </w:style>
  <w:style w:type="numbering" w:customStyle="1" w:styleId="ImportedStyle2">
    <w:name w:val="Imported Style 2"/>
  </w:style>
  <w:style w:type="numbering" w:customStyle="1" w:styleId="List31">
    <w:name w:val="List 31"/>
    <w:basedOn w:val="ImportedStyle2"/>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Rubino, Mary C.</dc:creator>
  <cp:lastModifiedBy>Rubino, Mary C.</cp:lastModifiedBy>
  <cp:revision>2</cp:revision>
  <cp:lastPrinted>2016-11-21T13:50:00Z</cp:lastPrinted>
  <dcterms:created xsi:type="dcterms:W3CDTF">2017-01-17T21:31:00Z</dcterms:created>
  <dcterms:modified xsi:type="dcterms:W3CDTF">2017-01-17T21:31:00Z</dcterms:modified>
</cp:coreProperties>
</file>